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A9" w:rsidRPr="003A28E2" w:rsidRDefault="003A28E2" w:rsidP="006D07E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8E2">
        <w:rPr>
          <w:rFonts w:ascii="Times New Roman" w:hAnsi="Times New Roman" w:cs="Times New Roman"/>
          <w:b/>
          <w:sz w:val="24"/>
          <w:szCs w:val="24"/>
        </w:rPr>
        <w:t>В связи со вступлением в силу</w:t>
      </w:r>
      <w:r w:rsidRPr="003A28E2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постановления Правительства РФ от 22.05.2020г. №728, которым изменены Правила холодного водоснабжения и водоотведения, утвержденные постановлением Правительства РФ от 29.07.2013г №644 (далее Правила </w:t>
      </w:r>
      <w:proofErr w:type="gramStart"/>
      <w:r w:rsidRPr="003A28E2">
        <w:rPr>
          <w:rFonts w:ascii="Times New Roman" w:eastAsia="Times New Roman" w:hAnsi="Times New Roman" w:cs="Times New Roman"/>
          <w:b/>
          <w:sz w:val="24"/>
          <w:szCs w:val="24"/>
        </w:rPr>
        <w:t xml:space="preserve">644) </w:t>
      </w:r>
      <w:proofErr w:type="gramEnd"/>
      <w:r w:rsidR="005D6764" w:rsidRPr="003A28E2">
        <w:rPr>
          <w:rFonts w:ascii="Times New Roman" w:hAnsi="Times New Roman" w:cs="Times New Roman"/>
          <w:b/>
          <w:sz w:val="24"/>
          <w:szCs w:val="24"/>
        </w:rPr>
        <w:t xml:space="preserve">ООО «Водоотведение» </w:t>
      </w:r>
      <w:r w:rsidRPr="003A28E2">
        <w:rPr>
          <w:rFonts w:ascii="Times New Roman" w:hAnsi="Times New Roman" w:cs="Times New Roman"/>
          <w:b/>
          <w:sz w:val="24"/>
          <w:szCs w:val="24"/>
        </w:rPr>
        <w:t>доводит до сведения своих абонентов следующую информацию.</w:t>
      </w:r>
    </w:p>
    <w:p w:rsidR="001D73D2" w:rsidRDefault="001D73D2" w:rsidP="009F1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Сточные воды, сбрасываемые в централизованные системы водоотведения должны соответствовать требованиям к их качеству. Установлены две группы требований к качеству сточных вод, которые должны соблюдаться абонентами организации ВКХ.</w:t>
      </w:r>
    </w:p>
    <w:p w:rsidR="00E70721" w:rsidRDefault="00E70721" w:rsidP="009F1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эффективной реализации механизма «нормирования» качества сточных вод разработан механизм ответственности за нарушения. В сфере водоотведения таким набором инструментов является институт повышения платы:</w:t>
      </w:r>
    </w:p>
    <w:p w:rsidR="00E70721" w:rsidRDefault="00E70721" w:rsidP="009F1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 нарушение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 (ЦСВ);</w:t>
      </w:r>
    </w:p>
    <w:p w:rsidR="00E70721" w:rsidRDefault="00E70721" w:rsidP="009F1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 нарушение муниципальных нормативов состава сточных вод</w:t>
      </w:r>
      <w:r w:rsidR="002C519A">
        <w:rPr>
          <w:rFonts w:ascii="Times New Roman" w:eastAsia="Times New Roman" w:hAnsi="Times New Roman" w:cs="Times New Roman"/>
          <w:sz w:val="24"/>
          <w:szCs w:val="24"/>
        </w:rPr>
        <w:t xml:space="preserve"> (сверхнормативный сброс)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721" w:rsidRDefault="002C519A" w:rsidP="009F1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E70721">
        <w:rPr>
          <w:rFonts w:ascii="Times New Roman" w:eastAsia="Times New Roman" w:hAnsi="Times New Roman" w:cs="Times New Roman"/>
          <w:sz w:val="24"/>
          <w:szCs w:val="24"/>
        </w:rPr>
        <w:t xml:space="preserve"> два различных вида платы, взимание которых отвечает различным целям.</w:t>
      </w:r>
    </w:p>
    <w:p w:rsidR="00E70721" w:rsidRDefault="00E70721" w:rsidP="009F1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первом случае – это компенсация организации ВКХ расходов, связанных с негативным воздействием сточных вод абонентов на ЦСВ (п.</w:t>
      </w:r>
      <w:r w:rsidR="003A28E2">
        <w:rPr>
          <w:rFonts w:ascii="Times New Roman" w:eastAsia="Times New Roman" w:hAnsi="Times New Roman" w:cs="Times New Roman"/>
          <w:sz w:val="24"/>
          <w:szCs w:val="24"/>
        </w:rPr>
        <w:t xml:space="preserve"> 123(5)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 644), а во втором – компенсация организации расходов, связанных с платежами за сверхнормативное загрязнение окружающей среды (п. 205 Правил 644)</w:t>
      </w:r>
      <w:r w:rsidR="003A28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2FC" w:rsidRDefault="00CB26A9" w:rsidP="00AC62FC">
      <w:pPr>
        <w:pStyle w:val="ConsPlusNormal"/>
        <w:spacing w:before="220"/>
        <w:ind w:firstLine="540"/>
        <w:jc w:val="both"/>
      </w:pPr>
      <w:r>
        <w:t xml:space="preserve">В соответствии с пунктом </w:t>
      </w:r>
      <w:r w:rsidR="00AC62FC">
        <w:t xml:space="preserve">119 Правил 644 </w:t>
      </w:r>
      <w:r w:rsidR="00AC62FC" w:rsidRPr="002C519A">
        <w:rPr>
          <w:b/>
        </w:rPr>
        <w:t>расчет платы за негативное воздействие на работу централизованной системы водоотведения</w:t>
      </w:r>
      <w:r w:rsidR="00AC62FC">
        <w:t xml:space="preserve"> производится организацией, осуществляющей водоотведение, ежемесячно:</w:t>
      </w:r>
    </w:p>
    <w:p w:rsidR="00AC62FC" w:rsidRPr="00AC62FC" w:rsidRDefault="00AC62FC" w:rsidP="00AC62FC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r w:rsidRPr="00AC62FC">
        <w:t xml:space="preserve">по формулам, предусмотренным </w:t>
      </w:r>
      <w:hyperlink w:anchor="P685" w:history="1">
        <w:r w:rsidRPr="00AC62FC">
          <w:t>пунктами 120</w:t>
        </w:r>
      </w:hyperlink>
      <w:r w:rsidRPr="00AC62FC">
        <w:t xml:space="preserve"> и </w:t>
      </w:r>
      <w:hyperlink w:anchor="P702" w:history="1">
        <w:r w:rsidRPr="00AC62FC">
          <w:t>123</w:t>
        </w:r>
      </w:hyperlink>
      <w:r w:rsidRPr="00AC62FC">
        <w:t xml:space="preserve"> Правил 644, на основании декларации, представляемой абонентом, или в случае непредставления декларации, а также в случаях, предусмотренных </w:t>
      </w:r>
      <w:hyperlink w:anchor="P685" w:history="1">
        <w:r w:rsidRPr="00AC62FC">
          <w:t>пунктом 120</w:t>
        </w:r>
      </w:hyperlink>
      <w:r w:rsidRPr="00AC62FC">
        <w:t xml:space="preserve">, </w:t>
      </w:r>
      <w:hyperlink w:anchor="P715" w:history="1">
        <w:r w:rsidRPr="00AC62FC">
          <w:t>абзацем восьмым пункта 123</w:t>
        </w:r>
      </w:hyperlink>
      <w:r w:rsidRPr="00AC62FC">
        <w:t xml:space="preserve">, </w:t>
      </w:r>
      <w:hyperlink w:anchor="P736" w:history="1">
        <w:r w:rsidRPr="00AC62FC">
          <w:t>пунктами 123(2)</w:t>
        </w:r>
      </w:hyperlink>
      <w:r w:rsidRPr="00AC62FC">
        <w:t xml:space="preserve">, </w:t>
      </w:r>
      <w:hyperlink w:anchor="P746" w:history="1">
        <w:r w:rsidRPr="00AC62FC">
          <w:t>123(4)</w:t>
        </w:r>
      </w:hyperlink>
      <w:r w:rsidRPr="00AC62FC">
        <w:t xml:space="preserve">, </w:t>
      </w:r>
      <w:hyperlink w:anchor="P798" w:history="1">
        <w:r w:rsidRPr="00AC62FC">
          <w:t>130</w:t>
        </w:r>
      </w:hyperlink>
      <w:r w:rsidRPr="00AC62FC">
        <w:t xml:space="preserve"> - </w:t>
      </w:r>
      <w:hyperlink w:anchor="P817" w:history="1">
        <w:r w:rsidRPr="00AC62FC">
          <w:t>130(3)</w:t>
        </w:r>
      </w:hyperlink>
      <w:r w:rsidRPr="00AC62FC">
        <w:t xml:space="preserve"> Правил</w:t>
      </w:r>
      <w:r w:rsidR="00565B93">
        <w:t xml:space="preserve"> 644</w:t>
      </w:r>
      <w:bookmarkStart w:id="0" w:name="_GoBack"/>
      <w:bookmarkEnd w:id="0"/>
      <w:r w:rsidRPr="00AC62FC">
        <w:t>, на основании результатов, полученных в ходе осуществления контроля состава и свойств сточных вод, проводимого организацией, осуществляющей водоотведение;</w:t>
      </w:r>
      <w:proofErr w:type="gramEnd"/>
    </w:p>
    <w:p w:rsidR="00AC62FC" w:rsidRPr="00AC62FC" w:rsidRDefault="00AC62FC" w:rsidP="00AC62FC">
      <w:pPr>
        <w:pStyle w:val="ConsPlusNormal"/>
        <w:spacing w:before="220"/>
        <w:ind w:firstLine="540"/>
        <w:jc w:val="both"/>
      </w:pPr>
      <w:r>
        <w:t xml:space="preserve">- </w:t>
      </w:r>
      <w:r w:rsidRPr="00AC62FC">
        <w:t xml:space="preserve">по </w:t>
      </w:r>
      <w:hyperlink w:anchor="P753" w:history="1">
        <w:r w:rsidRPr="00AC62FC">
          <w:t>формуле</w:t>
        </w:r>
      </w:hyperlink>
      <w:r w:rsidRPr="00AC62FC">
        <w:t>, предусмотренной пунктом 123(4) Правил</w:t>
      </w:r>
      <w:r w:rsidR="00565B93">
        <w:t xml:space="preserve"> 644</w:t>
      </w:r>
      <w:r w:rsidRPr="00AC62FC">
        <w:t xml:space="preserve">, при наличии условий, указанных в данном </w:t>
      </w:r>
      <w:hyperlink w:anchor="P746" w:history="1">
        <w:r w:rsidRPr="00AC62FC">
          <w:t>пункте</w:t>
        </w:r>
      </w:hyperlink>
      <w:r w:rsidRPr="00AC62FC">
        <w:t>.</w:t>
      </w:r>
    </w:p>
    <w:p w:rsidR="00AC62FC" w:rsidRPr="00AC62FC" w:rsidRDefault="00AC62FC" w:rsidP="00AC62FC">
      <w:pPr>
        <w:pStyle w:val="ConsPlusNormal"/>
        <w:spacing w:before="220"/>
        <w:ind w:firstLine="540"/>
        <w:jc w:val="both"/>
      </w:pPr>
      <w:r w:rsidRPr="00AC62FC">
        <w:t>Оплата производится абонентом на основании счетов, выставляемых организацией, осуществляющей водоотведение, в течение 7 рабочих дней со дня выставления счета.</w:t>
      </w:r>
    </w:p>
    <w:p w:rsidR="00AC62FC" w:rsidRPr="00AC62FC" w:rsidRDefault="00AC62FC" w:rsidP="00AC62FC">
      <w:pPr>
        <w:pStyle w:val="ConsPlusNormal"/>
        <w:jc w:val="both"/>
      </w:pPr>
      <w:r w:rsidRPr="00AC62FC">
        <w:t xml:space="preserve">(п. 119 в ред. </w:t>
      </w:r>
      <w:hyperlink r:id="rId5" w:history="1">
        <w:r w:rsidRPr="00AC62FC">
          <w:t>Постановления</w:t>
        </w:r>
      </w:hyperlink>
      <w:r w:rsidRPr="00AC62FC">
        <w:t xml:space="preserve"> Правительства РФ от 22.05.2020 N 728)</w:t>
      </w:r>
      <w:r>
        <w:t>.</w:t>
      </w:r>
    </w:p>
    <w:p w:rsidR="00AC62FC" w:rsidRDefault="00CB26A9" w:rsidP="00AC62FC">
      <w:pPr>
        <w:pStyle w:val="ConsPlusNormal"/>
        <w:spacing w:before="220"/>
        <w:ind w:firstLine="540"/>
        <w:jc w:val="both"/>
      </w:pPr>
      <w:r>
        <w:t xml:space="preserve">В соответствии с пунктом </w:t>
      </w:r>
      <w:r w:rsidR="00AC62FC">
        <w:t>123(4) Правил 644 для объектов абонентов (при наличии любого из условий):</w:t>
      </w:r>
    </w:p>
    <w:p w:rsidR="00AC62FC" w:rsidRDefault="00AC62FC" w:rsidP="00AC62FC">
      <w:pPr>
        <w:pStyle w:val="ConsPlusNormal"/>
        <w:spacing w:before="220"/>
        <w:ind w:firstLine="540"/>
        <w:jc w:val="both"/>
      </w:pPr>
      <w:bookmarkStart w:id="1" w:name="P747"/>
      <w:bookmarkEnd w:id="1"/>
      <w:r>
        <w:t xml:space="preserve">среднесуточный объем сбрасываемых сточных </w:t>
      </w:r>
      <w:proofErr w:type="gramStart"/>
      <w:r>
        <w:t>вод</w:t>
      </w:r>
      <w:proofErr w:type="gramEnd"/>
      <w:r>
        <w:t xml:space="preserve"> с которых менее указанного в </w:t>
      </w:r>
      <w:hyperlink w:anchor="P769" w:history="1">
        <w:r w:rsidRPr="00AC62FC">
          <w:t>абзаце первом пункта 124</w:t>
        </w:r>
      </w:hyperlink>
      <w:r w:rsidRPr="00AC62FC">
        <w:t xml:space="preserve"> П</w:t>
      </w:r>
      <w:r>
        <w:t>равил 644 (30 м</w:t>
      </w:r>
      <w:r>
        <w:rPr>
          <w:vertAlign w:val="superscript"/>
        </w:rPr>
        <w:t>3</w:t>
      </w:r>
      <w:r w:rsidR="00CB26A9">
        <w:t xml:space="preserve"> в сутки</w:t>
      </w:r>
      <w:r>
        <w:t>);</w:t>
      </w:r>
    </w:p>
    <w:p w:rsidR="00AC62FC" w:rsidRDefault="00AC62FC" w:rsidP="00AC62FC">
      <w:pPr>
        <w:pStyle w:val="ConsPlusNormal"/>
        <w:spacing w:before="220"/>
        <w:ind w:firstLine="540"/>
        <w:jc w:val="both"/>
      </w:pPr>
      <w:bookmarkStart w:id="2" w:name="P748"/>
      <w:bookmarkEnd w:id="2"/>
      <w:proofErr w:type="gramStart"/>
      <w:r>
        <w:t>с которых осуществляется отведение (сброс) сточных вод с использованием сооружений и устройств, не подключенных (технологически не присоединенных) к централизованной системе водоотведения, а также при неорганизованном сбросе поверхностных сточных вод в централизованные ливневые или общесплавные системы водоотведения;</w:t>
      </w:r>
      <w:proofErr w:type="gramEnd"/>
    </w:p>
    <w:p w:rsidR="00AC62FC" w:rsidRDefault="00AC62FC" w:rsidP="00AC62FC">
      <w:pPr>
        <w:pStyle w:val="ConsPlusNormal"/>
        <w:spacing w:before="220"/>
        <w:ind w:firstLine="540"/>
        <w:jc w:val="both"/>
      </w:pPr>
      <w:proofErr w:type="gramStart"/>
      <w:r>
        <w:t>расположенных</w:t>
      </w:r>
      <w:proofErr w:type="gramEnd"/>
      <w:r>
        <w:t xml:space="preserve"> во встроенном (пристроенном) нежилом помещении в </w:t>
      </w:r>
      <w:r>
        <w:lastRenderedPageBreak/>
        <w:t>многоквартирном доме при отсутствии отдельного канализационного выпуска в централизованную систему водоотведения, оборудованного канализационным колодцем;</w:t>
      </w:r>
    </w:p>
    <w:p w:rsidR="00AC62FC" w:rsidRDefault="00AC62FC" w:rsidP="00AC62FC">
      <w:pPr>
        <w:pStyle w:val="ConsPlusNormal"/>
        <w:spacing w:before="220"/>
        <w:ind w:firstLine="540"/>
        <w:jc w:val="both"/>
      </w:pPr>
      <w:proofErr w:type="gramStart"/>
      <w:r>
        <w:t>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сточных вод иных абонентов,</w:t>
      </w:r>
      <w:proofErr w:type="gramEnd"/>
    </w:p>
    <w:p w:rsidR="00AC62FC" w:rsidRDefault="00AC62FC" w:rsidP="00AC62FC">
      <w:pPr>
        <w:pStyle w:val="ConsPlusNormal"/>
        <w:spacing w:before="220"/>
        <w:ind w:firstLine="540"/>
        <w:jc w:val="both"/>
      </w:pPr>
      <w:r>
        <w:t>расчет платы за негативное воздействие на работу централизованной системы водоотведения в отношении сточных вод, сбрасываемых указанными абонентами (П) (рублей), определяется по формуле:</w:t>
      </w:r>
    </w:p>
    <w:p w:rsidR="00AC62FC" w:rsidRDefault="00AC62FC" w:rsidP="00AC62FC">
      <w:pPr>
        <w:pStyle w:val="ConsPlusNormal"/>
        <w:jc w:val="both"/>
      </w:pPr>
    </w:p>
    <w:p w:rsidR="00AC62FC" w:rsidRDefault="00AC62FC" w:rsidP="00AC62FC">
      <w:pPr>
        <w:pStyle w:val="ConsPlusNormal"/>
        <w:jc w:val="center"/>
      </w:pPr>
      <w:bookmarkStart w:id="3" w:name="P753"/>
      <w:bookmarkEnd w:id="3"/>
      <w:r>
        <w:t>П = К x</w:t>
      </w:r>
      <w:proofErr w:type="gramStart"/>
      <w:r>
        <w:t xml:space="preserve"> Т</w:t>
      </w:r>
      <w:proofErr w:type="gramEnd"/>
      <w:r>
        <w:t xml:space="preserve"> x Q</w:t>
      </w:r>
      <w:r>
        <w:rPr>
          <w:vertAlign w:val="subscript"/>
        </w:rPr>
        <w:t>пр1</w:t>
      </w:r>
      <w:r>
        <w:t>,</w:t>
      </w:r>
    </w:p>
    <w:p w:rsidR="00AC62FC" w:rsidRDefault="00AC62FC" w:rsidP="00AC62FC">
      <w:pPr>
        <w:pStyle w:val="ConsPlusNormal"/>
        <w:jc w:val="both"/>
      </w:pPr>
    </w:p>
    <w:p w:rsidR="00AC62FC" w:rsidRDefault="00AC62FC" w:rsidP="00AC62FC">
      <w:pPr>
        <w:pStyle w:val="ConsPlusNormal"/>
        <w:ind w:firstLine="540"/>
        <w:jc w:val="both"/>
      </w:pPr>
      <w:r>
        <w:t>где:</w:t>
      </w:r>
    </w:p>
    <w:p w:rsidR="00AC62FC" w:rsidRDefault="00AC62FC" w:rsidP="00AC62FC">
      <w:pPr>
        <w:pStyle w:val="ConsPlusNormal"/>
        <w:spacing w:before="220"/>
        <w:ind w:firstLine="540"/>
        <w:jc w:val="both"/>
      </w:pPr>
      <w:proofErr w:type="gramStart"/>
      <w:r>
        <w:t>К - коэффициент компенсации, равный 0,5 (для поверхностных сточных вод, сбрасываемых с территории строительных площадок, равный 2,5);</w:t>
      </w:r>
      <w:proofErr w:type="gramEnd"/>
    </w:p>
    <w:p w:rsidR="00AC62FC" w:rsidRDefault="00AC62FC" w:rsidP="00AC62FC">
      <w:pPr>
        <w:pStyle w:val="ConsPlusNormal"/>
        <w:spacing w:before="220"/>
        <w:ind w:firstLine="540"/>
        <w:jc w:val="both"/>
      </w:pPr>
      <w:r>
        <w:t>Т - тариф на водоотведение, действующий для абонента, без учета налога на добавленную стоимость, учитываемого дополнительно (руб./куб. метр);</w:t>
      </w:r>
    </w:p>
    <w:p w:rsidR="00AC62FC" w:rsidRDefault="00AC62FC" w:rsidP="00AC62FC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пр1</w:t>
      </w:r>
      <w:r>
        <w:t xml:space="preserve"> - объем сточных вод, отведенных (сброшенных) с объекта абонента, определенный по показаниям прибора учета сточных вод либо в соответствии с балансом водопотребления и водоотведения или иными способами, </w:t>
      </w:r>
      <w:r w:rsidRPr="002C519A">
        <w:t xml:space="preserve">предусмотренными </w:t>
      </w:r>
      <w:hyperlink r:id="rId6" w:history="1">
        <w:r w:rsidRPr="002C519A">
          <w:t>Правилами</w:t>
        </w:r>
      </w:hyperlink>
      <w:r w:rsidR="002C519A" w:rsidRPr="002C519A">
        <w:t xml:space="preserve"> 644</w:t>
      </w:r>
      <w:r w:rsidRPr="002C519A">
        <w:t xml:space="preserve"> организации коммерческого учета воды, сточных вод. </w:t>
      </w:r>
      <w:proofErr w:type="gramStart"/>
      <w:r w:rsidRPr="002C519A">
        <w:t>В случае если ор</w:t>
      </w:r>
      <w:r>
        <w:t>ганизация, осуществляющая водоотведение или очистку сточных вод, принимает сточные воды от другой организации, осуществляющей водоотведение, значение Q</w:t>
      </w:r>
      <w:r>
        <w:rPr>
          <w:vertAlign w:val="subscript"/>
        </w:rPr>
        <w:t>пр1</w:t>
      </w:r>
      <w:r>
        <w:t xml:space="preserve"> такой организации уменьшается на объем хозяйственно-бытовых сточных вод, отведенных в ее канализационные сети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организациями, осуществляющими деятельность по управлению многоквартирными домами, собственниками и (или) пользователями жилых помещений в многоквартирных домах</w:t>
      </w:r>
      <w:proofErr w:type="gramEnd"/>
      <w:r>
        <w:t xml:space="preserve"> или жилых домов.</w:t>
      </w:r>
    </w:p>
    <w:p w:rsidR="00AC62FC" w:rsidRPr="002C519A" w:rsidRDefault="00AC62FC" w:rsidP="00AC62FC">
      <w:pPr>
        <w:pStyle w:val="ConsPlusNormal"/>
        <w:spacing w:before="220"/>
        <w:ind w:firstLine="540"/>
        <w:jc w:val="both"/>
      </w:pPr>
      <w:proofErr w:type="gramStart"/>
      <w:r w:rsidRPr="002C519A">
        <w:t xml:space="preserve">В случае если организацией, осуществляющей водоотведение, в соответствии с </w:t>
      </w:r>
      <w:hyperlink r:id="rId7" w:history="1">
        <w:r w:rsidRPr="002C519A">
          <w:t>Правилами</w:t>
        </w:r>
      </w:hyperlink>
      <w:r w:rsidRPr="002C519A">
        <w:t xml:space="preserve"> осуществления контроля состава и свойств сточных вод зафиксирован сброс сточных вод с нарушением требований, предусмотренных </w:t>
      </w:r>
      <w:hyperlink w:anchor="P605" w:history="1">
        <w:r w:rsidRPr="002C519A">
          <w:t>подпунктом "а" пункта 113</w:t>
        </w:r>
      </w:hyperlink>
      <w:r w:rsidRPr="002C519A">
        <w:t xml:space="preserve"> Правил</w:t>
      </w:r>
      <w:r w:rsidR="002C519A">
        <w:t xml:space="preserve"> 644</w:t>
      </w:r>
      <w:r w:rsidRPr="002C519A">
        <w:t xml:space="preserve">, или произведен отбор проб сточных вод абонентов, указанных в </w:t>
      </w:r>
      <w:hyperlink w:anchor="P747" w:history="1">
        <w:r w:rsidRPr="002C519A">
          <w:t>абзацах втором</w:t>
        </w:r>
      </w:hyperlink>
      <w:r w:rsidRPr="002C519A">
        <w:t xml:space="preserve"> и </w:t>
      </w:r>
      <w:hyperlink w:anchor="P748" w:history="1">
        <w:r w:rsidRPr="002C519A">
          <w:t>третьем</w:t>
        </w:r>
      </w:hyperlink>
      <w:r w:rsidRPr="002C519A">
        <w:t xml:space="preserve"> настоящего пункта, а также в случае принятия организацией, осуществляющей водоотведение, для осуществления контроля декларации в отношении</w:t>
      </w:r>
      <w:proofErr w:type="gramEnd"/>
      <w:r w:rsidRPr="002C519A">
        <w:t xml:space="preserve"> данных объектов абонентов,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</w:t>
      </w:r>
      <w:hyperlink w:anchor="P685" w:history="1">
        <w:r w:rsidRPr="002C519A">
          <w:t>пунктами 120</w:t>
        </w:r>
      </w:hyperlink>
      <w:r w:rsidRPr="002C519A">
        <w:t xml:space="preserve"> и </w:t>
      </w:r>
      <w:hyperlink w:anchor="P702" w:history="1">
        <w:r w:rsidRPr="002C519A">
          <w:t>123</w:t>
        </w:r>
      </w:hyperlink>
      <w:r w:rsidRPr="002C519A">
        <w:t xml:space="preserve"> Правил</w:t>
      </w:r>
      <w:r w:rsidR="002C519A">
        <w:t xml:space="preserve"> 644</w:t>
      </w:r>
      <w:r w:rsidRPr="002C519A">
        <w:t>.</w:t>
      </w:r>
    </w:p>
    <w:p w:rsidR="00AC62FC" w:rsidRDefault="00AC62FC" w:rsidP="009F1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6A9" w:rsidRDefault="002C519A" w:rsidP="002C519A">
      <w:pPr>
        <w:pStyle w:val="ConsPlusNormal"/>
        <w:spacing w:before="220"/>
        <w:ind w:firstLine="540"/>
        <w:jc w:val="both"/>
      </w:pPr>
      <w:proofErr w:type="gramStart"/>
      <w:r>
        <w:t>В соответствии с п</w:t>
      </w:r>
      <w:r w:rsidR="00CB26A9">
        <w:t>унктом</w:t>
      </w:r>
      <w:r>
        <w:t xml:space="preserve"> 195 Правил 644 </w:t>
      </w:r>
      <w:r w:rsidRPr="002C519A">
        <w:rPr>
          <w:b/>
        </w:rPr>
        <w:t xml:space="preserve">расчет платы за сброс загрязняющих веществ в составе сточных вод сверх установленных нормативов состава сточных вод (сверхнормативный сброс) </w:t>
      </w:r>
      <w:r>
        <w:t xml:space="preserve">производится организацией, осуществляющей водоотведение, ежемесячно на основании декларации, представляемой абонентом, а в случаях непредставления декларации, и случаях, предусмотренных </w:t>
      </w:r>
      <w:hyperlink w:anchor="P798" w:history="1">
        <w:r w:rsidRPr="00CB26A9">
          <w:t>пунктами 130</w:t>
        </w:r>
      </w:hyperlink>
      <w:r w:rsidRPr="00CB26A9">
        <w:t xml:space="preserve"> - </w:t>
      </w:r>
      <w:hyperlink w:anchor="P817" w:history="1">
        <w:r w:rsidRPr="00CB26A9">
          <w:t>130(3)</w:t>
        </w:r>
      </w:hyperlink>
      <w:r w:rsidRPr="00CB26A9">
        <w:t xml:space="preserve"> и </w:t>
      </w:r>
      <w:hyperlink w:anchor="P1085" w:history="1">
        <w:r w:rsidRPr="00CB26A9">
          <w:t>198</w:t>
        </w:r>
      </w:hyperlink>
      <w:r w:rsidRPr="00CB26A9">
        <w:t xml:space="preserve"> Правил</w:t>
      </w:r>
      <w:r w:rsidR="00CB26A9" w:rsidRPr="00CB26A9">
        <w:t xml:space="preserve"> 644</w:t>
      </w:r>
      <w:r w:rsidRPr="00CB26A9">
        <w:t>, - на основании результатов, полученных в</w:t>
      </w:r>
      <w:r>
        <w:t xml:space="preserve"> ходе осуществления контроля состава</w:t>
      </w:r>
      <w:proofErr w:type="gramEnd"/>
      <w:r>
        <w:t xml:space="preserve"> и свойств сточных вод, </w:t>
      </w:r>
      <w:proofErr w:type="gramStart"/>
      <w:r>
        <w:t>проводимого</w:t>
      </w:r>
      <w:proofErr w:type="gramEnd"/>
      <w:r>
        <w:t xml:space="preserve"> организацией, осуществляющей водоотведение. </w:t>
      </w:r>
    </w:p>
    <w:p w:rsidR="002C519A" w:rsidRDefault="002C519A" w:rsidP="002C519A">
      <w:pPr>
        <w:pStyle w:val="ConsPlusNormal"/>
        <w:spacing w:before="220"/>
        <w:ind w:firstLine="540"/>
        <w:jc w:val="both"/>
      </w:pPr>
      <w:r>
        <w:lastRenderedPageBreak/>
        <w:t>Оплата производится абонентом на основании счетов, выставляемых организацией, осуществляющей водоотведение, в течение 7 рабочих дней со дня выставления счета.</w:t>
      </w:r>
    </w:p>
    <w:p w:rsidR="002C519A" w:rsidRDefault="00CB26A9" w:rsidP="002C519A">
      <w:pPr>
        <w:pStyle w:val="ConsPlusNormal"/>
        <w:spacing w:before="220"/>
        <w:ind w:firstLine="540"/>
        <w:jc w:val="both"/>
      </w:pPr>
      <w:r>
        <w:t>Согласно пункту 203 Правил 644 д</w:t>
      </w:r>
      <w:r w:rsidR="002C519A">
        <w:t>ля объектов абонентов (при наличии любого из условий):</w:t>
      </w:r>
    </w:p>
    <w:p w:rsidR="002C519A" w:rsidRDefault="002C519A" w:rsidP="002C519A">
      <w:pPr>
        <w:pStyle w:val="ConsPlusNormal"/>
        <w:spacing w:before="220"/>
        <w:ind w:firstLine="540"/>
        <w:jc w:val="both"/>
      </w:pPr>
      <w:bookmarkStart w:id="4" w:name="P1121"/>
      <w:bookmarkEnd w:id="4"/>
      <w:r>
        <w:t xml:space="preserve">среднесуточный объем сбрасываемых сточных </w:t>
      </w:r>
      <w:proofErr w:type="gramStart"/>
      <w:r>
        <w:t>вод</w:t>
      </w:r>
      <w:proofErr w:type="gramEnd"/>
      <w:r>
        <w:t xml:space="preserve"> с которых менее указанного в </w:t>
      </w:r>
      <w:hyperlink w:anchor="P769" w:history="1">
        <w:r w:rsidRPr="00CB26A9">
          <w:t>абзаце первом пункта 124</w:t>
        </w:r>
      </w:hyperlink>
      <w:r>
        <w:t xml:space="preserve"> Правил</w:t>
      </w:r>
      <w:r w:rsidR="00CB26A9">
        <w:t xml:space="preserve"> 644 (30 м</w:t>
      </w:r>
      <w:r w:rsidR="00CB26A9">
        <w:rPr>
          <w:vertAlign w:val="superscript"/>
        </w:rPr>
        <w:t>3</w:t>
      </w:r>
      <w:r w:rsidR="00CB26A9">
        <w:t xml:space="preserve"> в сутки)</w:t>
      </w:r>
      <w:r>
        <w:t xml:space="preserve">, используемых (в том числе фактически, без государственной регистрации юридических лиц и индивидуальных предпринимателей и (или)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лиц) в целях осуществления деятельности гостиниц, предприятий общественного питания, </w:t>
      </w:r>
      <w:proofErr w:type="gramStart"/>
      <w:r>
        <w:t>полиграфической деятельности, деятельности по складированию и хранению, деятельности бань и душевых по предоставлению общегигиенических услуг, деятельности саун, деятельности сухопутного транспорта, розничной торговли моторным топливом в специализированных магазинах, предоставления услуг парикмахерскими и салонами красоты, производства пара и горячей воды (тепловой энергии), производства пищевых продуктов, производства стекла и изделий из стекла, производства строительных керамических материалов, производства керамических изделий, производства огнеупорных керамических товаров</w:t>
      </w:r>
      <w:proofErr w:type="gramEnd"/>
      <w:r>
        <w:t xml:space="preserve">, </w:t>
      </w:r>
      <w:proofErr w:type="gramStart"/>
      <w:r>
        <w:t>производства стекловолокна, производства изделий из бетона, цемента и гипса, производства химических веществ и химических продуктов, производства кожи и изделий из кожи, производства одежды из кожи, обработки кож и шкур на бойнях, производства меховых изделий, производства электрических аккумуляторов и аккумуляторных батарей, гальванопокрытия, металлизации и тепловой обработки металла, производства лекарственных средств и материалов, применяемых в медицинских целях, производства резиновых и пластмассовых изделий</w:t>
      </w:r>
      <w:proofErr w:type="gramEnd"/>
      <w:r>
        <w:t>, мойки транспортных средств, стирки или химической чистки текстильных и меховых изделий, сбора, обработки или утилизации отходов, обработки вторичного сырья, предоставления услуг в области ликвидации последствий загрязнений и прочих услуг, связанных с удалением отходов;</w:t>
      </w:r>
    </w:p>
    <w:p w:rsidR="002C519A" w:rsidRDefault="002C519A" w:rsidP="002C519A">
      <w:pPr>
        <w:pStyle w:val="ConsPlusNormal"/>
        <w:spacing w:before="220"/>
        <w:ind w:firstLine="540"/>
        <w:jc w:val="both"/>
      </w:pPr>
      <w:bookmarkStart w:id="5" w:name="P1122"/>
      <w:bookmarkEnd w:id="5"/>
      <w:proofErr w:type="gramStart"/>
      <w:r>
        <w:t>с которых осуществляется сброс сточных вод с использованием сооружений и устройств, не подключенных (технологически не присоединенных) к централизованной системе водоотведения, а также при неорганизованном сбросе поверхностных сточных вод в централизованные ливневые или общесплавные системы водоотведения;</w:t>
      </w:r>
      <w:proofErr w:type="gramEnd"/>
    </w:p>
    <w:p w:rsidR="002C519A" w:rsidRDefault="002C519A" w:rsidP="002C519A">
      <w:pPr>
        <w:pStyle w:val="ConsPlusNormal"/>
        <w:spacing w:before="220"/>
        <w:ind w:firstLine="540"/>
        <w:jc w:val="both"/>
      </w:pPr>
      <w:proofErr w:type="gramStart"/>
      <w:r>
        <w:t>расположенных</w:t>
      </w:r>
      <w:proofErr w:type="gramEnd"/>
      <w:r>
        <w:t xml:space="preserve"> во встроенном (пристроенном) нежилом помещении в многоквартирном доме при отсутствии отдельного канализационного выпуска в централизованную систему водоотведения, оборудованного канализационным колодцем;</w:t>
      </w:r>
    </w:p>
    <w:p w:rsidR="002C519A" w:rsidRDefault="002C519A" w:rsidP="002C519A">
      <w:pPr>
        <w:pStyle w:val="ConsPlusNormal"/>
        <w:spacing w:before="220"/>
        <w:ind w:firstLine="540"/>
        <w:jc w:val="both"/>
      </w:pPr>
      <w:proofErr w:type="gramStart"/>
      <w:r>
        <w:t>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сточных вод иных абонентов;</w:t>
      </w:r>
      <w:proofErr w:type="gramEnd"/>
    </w:p>
    <w:p w:rsidR="002C519A" w:rsidRDefault="002C519A" w:rsidP="002C519A">
      <w:pPr>
        <w:pStyle w:val="ConsPlusNormal"/>
        <w:spacing w:before="220"/>
        <w:ind w:firstLine="540"/>
        <w:jc w:val="both"/>
      </w:pPr>
      <w:r>
        <w:t>расчет платы за сброс загрязняющих веществ в составе сточных вод сверх установленных нормативов состава сточных вод (</w:t>
      </w:r>
      <w:proofErr w:type="spellStart"/>
      <w:r>
        <w:t>П</w:t>
      </w:r>
      <w:r>
        <w:rPr>
          <w:vertAlign w:val="subscript"/>
        </w:rPr>
        <w:t>норм</w:t>
      </w:r>
      <w:proofErr w:type="spellEnd"/>
      <w:r>
        <w:rPr>
          <w:vertAlign w:val="subscript"/>
        </w:rPr>
        <w:t>. сост.</w:t>
      </w:r>
      <w:r>
        <w:t>) (рублей) определяется по формуле:</w:t>
      </w:r>
    </w:p>
    <w:p w:rsidR="002C519A" w:rsidRDefault="002C519A" w:rsidP="002C519A">
      <w:pPr>
        <w:pStyle w:val="ConsPlusNormal"/>
        <w:jc w:val="both"/>
      </w:pPr>
    </w:p>
    <w:p w:rsidR="002C519A" w:rsidRDefault="002C519A" w:rsidP="002C519A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норм</w:t>
      </w:r>
      <w:proofErr w:type="spellEnd"/>
      <w:r>
        <w:rPr>
          <w:vertAlign w:val="subscript"/>
        </w:rPr>
        <w:t>. сост.</w:t>
      </w:r>
      <w:r>
        <w:t xml:space="preserve"> = 2 x</w:t>
      </w:r>
      <w:proofErr w:type="gramStart"/>
      <w:r>
        <w:t xml:space="preserve"> Т</w:t>
      </w:r>
      <w:proofErr w:type="gramEnd"/>
      <w:r>
        <w:t xml:space="preserve"> x Q</w:t>
      </w:r>
      <w:r>
        <w:rPr>
          <w:vertAlign w:val="subscript"/>
        </w:rPr>
        <w:t>пр1</w:t>
      </w:r>
      <w:r>
        <w:t>.</w:t>
      </w:r>
    </w:p>
    <w:p w:rsidR="002C519A" w:rsidRDefault="002C519A" w:rsidP="002C519A">
      <w:pPr>
        <w:pStyle w:val="ConsPlusNormal"/>
        <w:jc w:val="both"/>
      </w:pPr>
    </w:p>
    <w:p w:rsidR="002C519A" w:rsidRDefault="002C519A" w:rsidP="006D07E1">
      <w:pPr>
        <w:pStyle w:val="ConsPlusNormal"/>
        <w:spacing w:after="240"/>
        <w:ind w:firstLine="540"/>
        <w:jc w:val="both"/>
      </w:pPr>
      <w:proofErr w:type="gramStart"/>
      <w:r>
        <w:t xml:space="preserve">В случае если организацией, осуществляющей водоотведение, в соответствии с </w:t>
      </w:r>
      <w:hyperlink r:id="rId8" w:history="1">
        <w:r w:rsidRPr="00CB26A9">
          <w:t>Правилами</w:t>
        </w:r>
      </w:hyperlink>
      <w:r w:rsidR="00CB26A9" w:rsidRPr="00CB26A9">
        <w:t xml:space="preserve"> 644</w:t>
      </w:r>
      <w:r w:rsidRPr="00CB26A9">
        <w:t xml:space="preserve"> </w:t>
      </w:r>
      <w:r>
        <w:t xml:space="preserve">осуществления контроля состава и свойств сточных вод произведен отбор проб сточных вод абонентов, указанных в </w:t>
      </w:r>
      <w:hyperlink w:anchor="P1121" w:history="1">
        <w:r w:rsidRPr="00CB26A9">
          <w:t>абзацах втором</w:t>
        </w:r>
      </w:hyperlink>
      <w:r w:rsidRPr="00CB26A9">
        <w:t xml:space="preserve"> и </w:t>
      </w:r>
      <w:hyperlink w:anchor="P1122" w:history="1">
        <w:r w:rsidRPr="00CB26A9">
          <w:t>третьем</w:t>
        </w:r>
      </w:hyperlink>
      <w:r>
        <w:t xml:space="preserve"> настоящего пункта, а также в случае принятия организацией, осуществляющей водоотведение, для </w:t>
      </w:r>
      <w:r>
        <w:lastRenderedPageBreak/>
        <w:t>осуществления контроля состава и свойств сточных вод декларации в отношении данных объектов абонентов расчет платы за сброс загрязняющих веществ</w:t>
      </w:r>
      <w:proofErr w:type="gramEnd"/>
      <w:r>
        <w:t xml:space="preserve"> в составе сточных вод сверх установленных нормативов состава сточных вод определяется в соответствии с </w:t>
      </w:r>
      <w:hyperlink w:anchor="P1071" w:history="1">
        <w:r w:rsidRPr="00CB26A9">
          <w:t>пунктом 197</w:t>
        </w:r>
      </w:hyperlink>
      <w:r w:rsidR="00CB26A9">
        <w:t xml:space="preserve"> </w:t>
      </w:r>
      <w:r>
        <w:t xml:space="preserve"> Правил</w:t>
      </w:r>
      <w:r w:rsidR="00CB26A9">
        <w:t xml:space="preserve"> 644</w:t>
      </w:r>
      <w:r>
        <w:t>.</w:t>
      </w:r>
    </w:p>
    <w:p w:rsidR="00CB26A9" w:rsidRDefault="00CB26A9" w:rsidP="002C519A">
      <w:pPr>
        <w:pStyle w:val="ConsPlusNormal"/>
        <w:ind w:firstLine="540"/>
        <w:jc w:val="both"/>
      </w:pPr>
      <w:r>
        <w:t xml:space="preserve">Нормативы состава сточных вод утверждены постановлением </w:t>
      </w:r>
      <w:r w:rsidR="006D07E1">
        <w:t>администрации города Вятские Поляны № 857 от 21.07.2020г. «О порядке приема сточных вод в систему муниципальной канализации» городя Вятские Поляны и об установлении нормативов состава сточных вод, допущенных к сбросу в централизованную систему водоотведения города Вятские Поляны».</w:t>
      </w:r>
    </w:p>
    <w:p w:rsidR="002C519A" w:rsidRDefault="002C519A" w:rsidP="009F1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C" w:rsidRDefault="00AC62FC" w:rsidP="009F1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C" w:rsidRDefault="00AC62FC" w:rsidP="009F1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C" w:rsidRDefault="00AC62FC" w:rsidP="009F1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C" w:rsidRDefault="00AC62FC" w:rsidP="009F1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FF4" w:rsidRDefault="009F1FF4" w:rsidP="005D6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FF4" w:rsidRDefault="009F1FF4" w:rsidP="005D6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764" w:rsidRPr="005D6764" w:rsidRDefault="005D6764" w:rsidP="005D676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D6764" w:rsidRPr="005D6764" w:rsidSect="0045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764"/>
    <w:rsid w:val="00183714"/>
    <w:rsid w:val="001D73D2"/>
    <w:rsid w:val="002C519A"/>
    <w:rsid w:val="00324509"/>
    <w:rsid w:val="003A28E2"/>
    <w:rsid w:val="00432460"/>
    <w:rsid w:val="00455BA9"/>
    <w:rsid w:val="00463150"/>
    <w:rsid w:val="00487B11"/>
    <w:rsid w:val="00565B93"/>
    <w:rsid w:val="005D6764"/>
    <w:rsid w:val="00602C04"/>
    <w:rsid w:val="006B47C3"/>
    <w:rsid w:val="006D07E1"/>
    <w:rsid w:val="006D1436"/>
    <w:rsid w:val="008810BE"/>
    <w:rsid w:val="009B4181"/>
    <w:rsid w:val="009F1FF4"/>
    <w:rsid w:val="00AC62FC"/>
    <w:rsid w:val="00B55A7C"/>
    <w:rsid w:val="00B6363F"/>
    <w:rsid w:val="00CB26A9"/>
    <w:rsid w:val="00DE75BC"/>
    <w:rsid w:val="00E04074"/>
    <w:rsid w:val="00E70721"/>
    <w:rsid w:val="00E717BF"/>
    <w:rsid w:val="00EB25C0"/>
    <w:rsid w:val="00ED3803"/>
    <w:rsid w:val="00E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FDD71B39276CA38D316EF21306B118BF691F8B3D0282DFD41C84085DBAE4CDE08F1386A0BE525BC19BC27B222D6163B734D1DF33446D6E1k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6FDD71B39276CA38D316EF21306B118BF691F8B3D0282DFD41C84085DBAE4CDE08F1386A0BE525BC19BC27B222D6163B734D1DF33446D6E1k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FDD71B39276CA38D316EF21306B118BF691FFBDD3282DFD41C84085DBAE4CDE08F1386A0BE525BC19BC27B222D6163B734D1DF33446D6E1k5L" TargetMode="External"/><Relationship Id="rId5" Type="http://schemas.openxmlformats.org/officeDocument/2006/relationships/hyperlink" Target="consultantplus://offline/ref=E96FDD71B39276CA38D316EF21306B118BF691F8B3D0282DFD41C84085DBAE4CDE08F1386A0BE62DBF19BC27B222D6163B734D1DF33446D6E1k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2019-04-04T12:03:00Z</cp:lastPrinted>
  <dcterms:created xsi:type="dcterms:W3CDTF">2019-03-04T04:57:00Z</dcterms:created>
  <dcterms:modified xsi:type="dcterms:W3CDTF">2020-08-05T10:13:00Z</dcterms:modified>
</cp:coreProperties>
</file>