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D" w:rsidRDefault="0069044D" w:rsidP="0069044D">
      <w:pPr>
        <w:pStyle w:val="FORMATTEXT"/>
        <w:jc w:val="right"/>
      </w:pPr>
      <w:r>
        <w:t>УТВЕРЖДЕН</w:t>
      </w:r>
    </w:p>
    <w:p w:rsidR="0069044D" w:rsidRDefault="0069044D" w:rsidP="0069044D">
      <w:pPr>
        <w:pStyle w:val="FORMATTEXT"/>
        <w:jc w:val="right"/>
      </w:pPr>
      <w:r>
        <w:t>постановлением Правительства</w:t>
      </w:r>
    </w:p>
    <w:p w:rsidR="0069044D" w:rsidRDefault="0069044D" w:rsidP="0069044D">
      <w:pPr>
        <w:pStyle w:val="FORMATTEXT"/>
        <w:jc w:val="right"/>
      </w:pPr>
      <w:r>
        <w:t>Российской Федерации</w:t>
      </w:r>
    </w:p>
    <w:p w:rsidR="0069044D" w:rsidRDefault="0069044D" w:rsidP="0069044D">
      <w:pPr>
        <w:pStyle w:val="FORMATTEXT"/>
        <w:jc w:val="right"/>
      </w:pPr>
      <w:r>
        <w:t>от 29 июля 2013 года N 645</w:t>
      </w:r>
    </w:p>
    <w:p w:rsidR="0069044D" w:rsidRDefault="0069044D" w:rsidP="0069044D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69044D" w:rsidRDefault="0069044D" w:rsidP="0069044D">
      <w:pPr>
        <w:pStyle w:val="FORMATTEXT"/>
        <w:jc w:val="right"/>
      </w:pPr>
      <w:r>
        <w:t xml:space="preserve"> с 1 января 2017 года </w:t>
      </w:r>
    </w:p>
    <w:p w:rsidR="0069044D" w:rsidRDefault="0069044D" w:rsidP="0069044D">
      <w:pPr>
        <w:pStyle w:val="FORMATTEXT"/>
        <w:jc w:val="right"/>
      </w:pPr>
      <w:r>
        <w:fldChar w:fldCharType="begin"/>
      </w:r>
      <w:r>
        <w:instrText xml:space="preserve"> HYPERLINK "kodeks://link/d?nd=420382186&amp;point=mark=000000000000000000000000000000000000000000000000008P00LN"\o"’’О вопросах осуществления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03.11.2016 N 1134</w:instrTex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69044D" w:rsidRDefault="0069044D" w:rsidP="0069044D">
      <w:pPr>
        <w:pStyle w:val="FORMATTEXT"/>
        <w:jc w:val="right"/>
      </w:pPr>
      <w:r>
        <w:rPr>
          <w:color w:val="0000AA"/>
          <w:u w:val="single"/>
        </w:rPr>
        <w:t> от 3 ноября 2016 года N 1134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69044D" w:rsidRDefault="0069044D" w:rsidP="0069044D">
      <w:pPr>
        <w:pStyle w:val="FORMATTEXT"/>
        <w:jc w:val="right"/>
      </w:pPr>
      <w:r>
        <w:t>в редакции, введенной в действие</w:t>
      </w:r>
    </w:p>
    <w:p w:rsidR="0069044D" w:rsidRDefault="0069044D" w:rsidP="0069044D">
      <w:pPr>
        <w:pStyle w:val="FORMATTEXT"/>
        <w:jc w:val="right"/>
      </w:pPr>
      <w:r>
        <w:t xml:space="preserve"> с 14 июля 2017 года </w:t>
      </w:r>
    </w:p>
    <w:p w:rsidR="0069044D" w:rsidRDefault="0069044D" w:rsidP="0069044D">
      <w:pPr>
        <w:pStyle w:val="FORMATTEXT"/>
        <w:jc w:val="right"/>
      </w:pPr>
      <w:r>
        <w:fldChar w:fldCharType="begin"/>
      </w:r>
      <w:r>
        <w:instrText xml:space="preserve"> HYPERLINK "kodeks://link/d?nd=436747110&amp;point=mark=000000000000000000000000000000000000000000000000007DI0K7"\o"’’О внесении изменений в некоторые акты Правительства Российской Федерации в части оптимизации ...’’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29.06.2017 N 778</w:instrTex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69044D" w:rsidRDefault="0069044D" w:rsidP="0069044D">
      <w:pPr>
        <w:pStyle w:val="FORMATTEXT"/>
        <w:jc w:val="right"/>
      </w:pPr>
      <w:r>
        <w:rPr>
          <w:color w:val="0000AA"/>
          <w:u w:val="single"/>
        </w:rPr>
        <w:t> 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69044D" w:rsidRDefault="0069044D" w:rsidP="0069044D">
      <w:pPr>
        <w:pStyle w:val="FORMATTEXT"/>
        <w:jc w:val="right"/>
      </w:pPr>
      <w:r>
        <w:t>в редакции, введенной в действие</w:t>
      </w:r>
    </w:p>
    <w:p w:rsidR="0069044D" w:rsidRDefault="0069044D" w:rsidP="0069044D">
      <w:pPr>
        <w:pStyle w:val="FORMATTEXT"/>
        <w:jc w:val="right"/>
      </w:pPr>
      <w:r>
        <w:t>с 3 июня 2020 года</w:t>
      </w:r>
    </w:p>
    <w:p w:rsidR="0069044D" w:rsidRDefault="0069044D" w:rsidP="0069044D">
      <w:pPr>
        <w:pStyle w:val="FORMATTEXT"/>
        <w:jc w:val="right"/>
      </w:pPr>
      <w:r>
        <w:fldChar w:fldCharType="begin"/>
      </w:r>
      <w:r>
        <w:instrText xml:space="preserve"> HYPERLINK "kodeks://link/d?nd=564962821&amp;point=mark=000000000000000000000000000000000000000000000000008Q20M4"\o"’’Об утверждении Правил осуществления контроля состава и свойств сточных вод и о внесении изменений и ...’’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22.05.2020 N 728</w:instrTex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instrText>Статус: действует с 03.06.2020"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Российской Федерации</w:t>
      </w:r>
    </w:p>
    <w:p w:rsidR="0069044D" w:rsidRDefault="0069044D" w:rsidP="0069044D">
      <w:pPr>
        <w:pStyle w:val="FORMATTEXT"/>
        <w:jc w:val="right"/>
      </w:pPr>
      <w:r>
        <w:rPr>
          <w:color w:val="0000AA"/>
          <w:u w:val="single"/>
        </w:rPr>
        <w:t>от 22 мая 2020 года N 728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69044D" w:rsidRDefault="0069044D" w:rsidP="0069044D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"kodeks://link/d?nd=542667951&amp;point=mark=000000000000000000000000000000000000000000000000008QE0M6"\o"’’Об утверждении типовых договоров в области холодного водоснабжения и водоотведения (с изменениями на 29 июня 2017 года)’’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jc w:val="right"/>
      </w:pPr>
      <w:r>
        <w:instrText>Статус: недействующая редакция  (действ. с 14.07.2017 по 02.06.2020)"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690"/>
        <w:gridCol w:w="270"/>
        <w:gridCol w:w="1230"/>
        <w:gridCol w:w="1605"/>
        <w:gridCol w:w="300"/>
        <w:gridCol w:w="405"/>
        <w:gridCol w:w="300"/>
        <w:gridCol w:w="975"/>
        <w:gridCol w:w="315"/>
        <w:gridCol w:w="120"/>
        <w:gridCol w:w="60"/>
        <w:gridCol w:w="390"/>
        <w:gridCol w:w="43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договора)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организацией водопроводно-канализационного хозяйства, в лице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отчество, паспортные данные - в случае заключения договора со стороны абонента физическим лицом; наименование организации - в случае заключения договора со стороны абонента юридическим лицом)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абонентом, в лице 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 - в случае заключения договора со стороны абонента юридическим лицом)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 в случае заключения договора со стороны абонента юридическим лицом)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  <w:proofErr w:type="gramEnd"/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I. Предмет договора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1. </w:t>
      </w:r>
      <w:proofErr w:type="gramStart"/>
      <w:r>
        <w:t>По настоящему договору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</w:t>
      </w:r>
      <w:proofErr w:type="gramEnd"/>
      <w:r>
        <w:t xml:space="preserve"> объему отводимых в централизованные системы водоотведения сточных вод (далее - нормативы по объему сточных вод) и нормативы состава сточных вод и производить организации водопроводно-канализационного хозяйства оплату водоотведения в сроки и порядке, которые определены в настоящем договоре.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2. Границы балансовой принадлежности и эксплуатационной ответственности объектов централизованных систем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"kodeks://link/d?nd=499036855&amp;point=mark=00000000000000000000000000000000000000000000000000AB00NU"\o"’’Об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3. Акт разграничения балансовой принадлежности и эксплуатационной ответственности, приведенный в </w:t>
      </w:r>
      <w:r>
        <w:fldChar w:fldCharType="begin"/>
      </w:r>
      <w:r>
        <w:instrText xml:space="preserve"> HYPERLINK "kodeks://link/d?nd=499036855&amp;point=mark=00000000000000000000000000000000000000000000000000AB00NU"\o"’’Об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1 к настоящему договору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подлежит подписанию при заключении настоящего договора и является его неотъемлемой частью.</w:t>
      </w:r>
    </w:p>
    <w:p w:rsidR="0069044D" w:rsidRDefault="0069044D" w:rsidP="0069044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15"/>
        <w:gridCol w:w="1890"/>
        <w:gridCol w:w="30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Местом исполнения обязательств по настоящему договору является 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место на канализационной сети)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II. Сроки и режим приема сточных вод </w:t>
      </w:r>
    </w:p>
    <w:p w:rsidR="0069044D" w:rsidRDefault="0069044D" w:rsidP="0069044D">
      <w:pPr>
        <w:pStyle w:val="FORMATTEXT"/>
        <w:ind w:firstLine="568"/>
        <w:jc w:val="both"/>
      </w:pPr>
      <w:r>
        <w:t>4. Датой начала приема сточных вод является "__"________20__г.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"kodeks://link/d?nd=499036855&amp;point=mark=00000000000000000000000000000000000000000000000000AB40O0"\o"’’Об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Тарифы, сроки и порядок оплаты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6. Оплата по настоящему договору осуществляется абонентом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двухставочных тарифов указывается размер нагрузки, в отношении </w:t>
      </w:r>
      <w:r>
        <w:lastRenderedPageBreak/>
        <w:t>которой применяется ставка тарифа за содержание централизованной системы водоотведения.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6_1. В случае если настоящий договор заключен с абонентом, осуществляющим закупки услуг по водоотведению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государственных и муниципальных нужд (с изменениями на 8 декабря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Федеральный закон от 05.04.2013 N 44-ФЗ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организация водопроводно-канализационного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20____ году на общую сумму _______________ с учетом налога на добавленную стоимость;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абонент обязан оплатить организации водопроводно-канализационного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идентификационный код закупки _________________.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7. Расчетный период, установленный настоящим договором, равен одному календарному месяцу. </w:t>
      </w:r>
      <w:proofErr w:type="gramStart"/>
      <w:r>
        <w:t xml:space="preserve">Абонент вносит оплату по настоящему договору в следующем порядке (если иное не предусмотрено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  <w:proofErr w:type="gramEnd"/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</w:t>
      </w:r>
      <w:proofErr w:type="gramEnd"/>
      <w:r>
        <w:t xml:space="preserve"> -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proofErr w:type="gramStart"/>
      <w:r>
        <w:rPr>
          <w:color w:val="0000AA"/>
          <w:u w:val="single"/>
        </w:rPr>
        <w:t>Правила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):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50 процентов стоимости объема 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В случае если объем фактически оказанной услуги водоотведения за истекший месяц, определенный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"kodeks://link/d?nd=499042850&amp;point=mark=0000000000000000000000000000000000000000000000000064U0IK"\o"’’Об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4 сентября 2013 года N 776 "Об утверждении Правил организации коммерческого учета воды, сточных вод"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</w:t>
      </w:r>
      <w:proofErr w:type="gramEnd"/>
      <w:r>
        <w:t xml:space="preserve"> -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Правила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окажется меньше объема сточных вод, за который абонентом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7_1. Способом доставки расчетно-платежных документов абоненту является ________________________________________________________.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"kodeks://link/d?nd=499036855&amp;point=mark=00000000000000000000000000000000000000000000000000BRE0PD"\o"’’Об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3_1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Соглашение об осуществлении электронного документооборота, приведенное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"kodeks://link/d?nd=499036855&amp;point=mark=00000000000000000000000000000000000000000000000000BRE0PD"\o"’’Об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3_1 к настоящему договору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подлежит подписанию сторонами настоящего договора и становится неотъемлемой частью настоящего договора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lastRenderedPageBreak/>
        <w:t xml:space="preserve">8.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>
        <w:t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9.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Оплата производится абонентом на основании счетов, выставляемых организацией водопроводно-канализационного хозяйства, в течение 7 рабочих дней </w:t>
      </w:r>
      <w:proofErr w:type="gramStart"/>
      <w:r>
        <w:t>с даты выставления</w:t>
      </w:r>
      <w:proofErr w:type="gramEnd"/>
      <w:r>
        <w:t xml:space="preserve"> счета.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Права и обязанности сторон </w:t>
      </w:r>
    </w:p>
    <w:p w:rsidR="0069044D" w:rsidRDefault="0069044D" w:rsidP="0069044D">
      <w:pPr>
        <w:pStyle w:val="FORMATTEXT"/>
        <w:ind w:firstLine="568"/>
        <w:jc w:val="both"/>
      </w:pPr>
      <w:r>
        <w:t>10. Организация водопроводно-канализационного хозяйства обязана: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соблюдать установленный режим приема сточных вод;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г) предупреждать абонента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д)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е) требовать от абонента реализации мероприятий, направленных на достижение установленных,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ж) осуществлять </w:t>
      </w:r>
      <w:proofErr w:type="gramStart"/>
      <w:r>
        <w:t>контроль за</w:t>
      </w:r>
      <w:proofErr w:type="gramEnd"/>
      <w:r>
        <w:t xml:space="preserve"> соблюдением абонентом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з)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и) отвечать на жалобы и обращения абонента, относящиеся к исполнению настоящего </w:t>
      </w:r>
      <w:r>
        <w:lastRenderedPageBreak/>
        <w:t>договора, в течение срока, установленного законодательством Российской Федерации;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к)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ограничение водоотведения в отношении абонента;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л) опломбировать абоненту приборы учета сточных вод без взимания платы, за исключением случаев, предусмотренных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при которых взимается плата за опломбирование приборов учета.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11. Организация водопроводно-канализационного хозяйства имеет право: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а) осуществлять контроль за правильностью осуществления абонентом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наличием самовольного пользования абонентом и (или) самовольного подключения абонента к централизованной системе водоотведения и принимать меры по предотвращению самовольного пользования и (или) самовольного подключения абонента к централизованной системе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г) взимать с абонента плату за отведение сточных вод сверх установленных нормативов по объему сточных вод и нормативов состава сточных вод, плату за негативное воздействие на работу централизованной системы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д) инициировать проведение сверки расчетов по настоящему договору;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е) прекращать отведение сточных вод в случаях и порядке, которые предусмотрены </w:t>
      </w:r>
      <w:r>
        <w:fldChar w:fldCharType="begin"/>
      </w:r>
      <w:r>
        <w:instrText xml:space="preserve"> HYPERLINK "kodeks://link/d?nd=902316140&amp;point=mark=000000000000000000000000000000000000000000000000007D20K3"\o"’’О водоснабжении и водоотведении (с изменениями на 1 апреля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Федеральный закон от 07.12.2011 N 416-ФЗ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01.04.2020)"</w:instrText>
      </w:r>
      <w:r>
        <w:fldChar w:fldCharType="separate"/>
      </w:r>
      <w:r>
        <w:rPr>
          <w:color w:val="0000AA"/>
          <w:u w:val="single"/>
        </w:rPr>
        <w:t>Федеральным законом "О водоснабжении и водоотведении"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Правилами холодного водоснабжения и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ж) иметь беспрепятственный доступ к канализационным сетям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r>
        <w:fldChar w:fldCharType="begin"/>
      </w:r>
      <w:r>
        <w:instrText xml:space="preserve"> HYPERLINK "kodeks://link/d?nd=499036855&amp;point=mark=00000000000000000000000000000000000000000000000000A8M0ND"\o"’’Об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разделом VI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12. Абонент обязан: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обеспечивать эксплуатацию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в) обеспечивать учет отводимых сточных вод в порядке, установленном </w:t>
      </w:r>
      <w:r>
        <w:fldChar w:fldCharType="begin"/>
      </w:r>
      <w:r>
        <w:instrText xml:space="preserve"> HYPERLINK "kodeks://link/d?nd=499036855&amp;point=mark=00000000000000000000000000000000000000000000000000A7U0N9"\o"’’Об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разделом V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если иное не предусмотрено настоящим договором;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г) устанавливать приборы учета сточных вод на границах эксплуатационной ответственности </w:t>
      </w:r>
      <w:r>
        <w:lastRenderedPageBreak/>
        <w:t xml:space="preserve">или в ином месте, определенном в настоящем договоре, в случае если установка таких приборов предусмотрена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д) соблюдать установленный настоящим договором режим водоотведения;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"kodeks://link/d?nd=499036855&amp;point=mark=00000000000000000000000000000000000000000000000000BRA0PB"\o"’’Об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пунктом 61_1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</w:t>
      </w:r>
      <w:proofErr w:type="gramEnd"/>
      <w:r>
        <w:t xml:space="preserve"> и </w:t>
      </w:r>
      <w:proofErr w:type="gramStart"/>
      <w:r>
        <w:t>случаях</w:t>
      </w:r>
      <w:proofErr w:type="gramEnd"/>
      <w:r>
        <w:t xml:space="preserve">, которые предусмотрены </w:t>
      </w:r>
      <w:r>
        <w:fldChar w:fldCharType="begin"/>
      </w:r>
      <w:r>
        <w:instrText xml:space="preserve"> HYPERLINK "kodeks://link/d?nd=499036855&amp;point=mark=00000000000000000000000000000000000000000000000000A8M0ND"\o"’’Об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разделом VI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з) 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</w:t>
      </w:r>
      <w:proofErr w:type="gramEnd"/>
      <w:r>
        <w:t xml:space="preserve">, </w:t>
      </w:r>
      <w:proofErr w:type="gramStart"/>
      <w:r>
        <w:t>установленных в целях предотвращения негативного воздействия на работу централизованной системы водоотведения;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и) уведомлять организацию водопроводно-канализационного хозяйства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"kodeks://link/d?nd=499036855&amp;point=mark=00000000000000000000000000000000000000000000000000AAQ0NU"\o"’’Об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разделом IX_I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к)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абоненту на законном основании, только по согласованию с организацией водопроводно-канализационного хозяйства;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н) представлять организации водопроводно-канализационного хозяйства сведения об абонентах, в отношении которых абонент выполняет функции транзитной организации, по форме и в объеме, которые согласованы сторонами настоящего договора;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</w:t>
      </w:r>
      <w:proofErr w:type="gramStart"/>
      <w:r>
        <w:t xml:space="preserve"> ,</w:t>
      </w:r>
      <w:proofErr w:type="gramEnd"/>
      <w:r>
        <w:t xml:space="preserve"> или расположены в границах земельного участка абонента, или проходят через помещения, принадлежащие абоненту;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п) не допускать возведения построек, гаражей, стоянок транспортных средств, </w:t>
      </w:r>
      <w:r>
        <w:lastRenderedPageBreak/>
        <w:t>складирования материалов, мусора, древопосадок,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 и охранных зонах таких сетей, без согласия организации водопроводно-канализационного хозяйства;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р)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с)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т) в случаях, установленных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подавать декларацию о составе и свойствах сточных вод (далее - декларация) и уведомлять организацию водопроводно-канализационного хозяйства в случае нарушения декларации.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13. Абонент имеет право: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а) получать от организации водопроводно-канализационного хозяйства информацию о результатах контроля состава и свойств сточных вод, осуществляемого организацией водопроводно-канализационного хозяйства,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"kodeks://link/d?nd=564962821&amp;point=mark=000000000000000000000000000000000000000000000000007DM0KC"\o"’’Об утверждении Правил осуществления контроля состава и свойств сточных вод и о внесении изменений 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22.05.2020 N 728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действует с 03.06.2020"</w:instrText>
      </w:r>
      <w:r>
        <w:fldChar w:fldCharType="separate"/>
      </w:r>
      <w:r>
        <w:rPr>
          <w:color w:val="0000AA"/>
          <w:u w:val="single"/>
        </w:rPr>
        <w:t>Правилами осуществления контроля состава и свой</w:t>
      </w:r>
      <w:proofErr w:type="gramStart"/>
      <w:r>
        <w:rPr>
          <w:color w:val="0000AA"/>
          <w:u w:val="single"/>
        </w:rPr>
        <w:t>ств ст</w:t>
      </w:r>
      <w:proofErr w:type="gramEnd"/>
      <w:r>
        <w:rPr>
          <w:color w:val="0000AA"/>
          <w:u w:val="single"/>
        </w:rPr>
        <w:t>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"kodeks://link/d?nd=564962821&amp;point=mark=000000000000000000000000000000000000000000000000007D20K3"\o"’’Об утверждении Правил осуществления контроля состава и свойств сточных вод и о внесении изменений 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22.05.2020 N 728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действует с 03.06.2020"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 мая 2020 г. N 728 "Об утверждении Правил осуществления контроля состава и свой</w:t>
      </w:r>
      <w:proofErr w:type="gramStart"/>
      <w:r>
        <w:rPr>
          <w:color w:val="0000AA"/>
          <w:u w:val="single"/>
        </w:rPr>
        <w:t>ств ст</w:t>
      </w:r>
      <w:proofErr w:type="gramEnd"/>
      <w:r>
        <w:rPr>
          <w:color w:val="0000AA"/>
          <w:u w:val="single"/>
        </w:rPr>
        <w:t>очных вод и о внесении изменений и признании утратившими силу некоторых актов Правительства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69044D" w:rsidRDefault="0069044D" w:rsidP="0069044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500"/>
        <w:gridCol w:w="30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привлекать третьих лиц для выполнения работ по устройству узла учета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(да, нет - указать нужное)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  <w:ind w:firstLine="568"/>
        <w:jc w:val="both"/>
      </w:pPr>
      <w:r>
        <w:t>г) инициировать проведение сверки расчетов по настоящему договору;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д) осуществлять в целях контроля состава и свой</w:t>
      </w:r>
      <w:proofErr w:type="gramStart"/>
      <w:r>
        <w:t>ств ст</w:t>
      </w:r>
      <w:proofErr w:type="gramEnd"/>
      <w:r>
        <w:t>очных вод отбор проб сточных вод, в том числе параллельный отбор проб, принимать участие в отборе проб сточных вод, осуществляемом организацией водопроводно-канализационного хозяйства.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Порядок осуществления учета принимаемых сточных вод, сроки и способы предоставления организации водопроводно-канализационного хозяйства показаний приборов учета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14. Для учета объемов принятых сточных вод стороны используют приборы учета, если иное не предусмотрено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15. Сведения об узлах учета и приборах учета сточных вод и о местах отбора проб сточных вод указываются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"kodeks://link/d?nd=499036855&amp;point=mark=00000000000000000000000000000000000000000000000000AB60O1"\o"’’Об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795"/>
        <w:gridCol w:w="2805"/>
        <w:gridCol w:w="1290"/>
        <w:gridCol w:w="1605"/>
        <w:gridCol w:w="795"/>
        <w:gridCol w:w="30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Коммерческий учет сточных вод в узлах учета обеспечивает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(указать одну из сторон договора)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Количество принятых организацией водопроводно-канализационного хозяйства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      </w:r>
          </w:p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04.09.2013 N 776</w:instrText>
            </w:r>
          </w:p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03.06.2020)"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Правилами организации коммерческого учета воды, сточных вод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коммерческий учет осуществляется расчетным способом.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В случае отсутствия у абонента приборов учета сточных вод абонент обязан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установить и ввести в эксплуатацию приборы учета сточных вод (распространяется </w:t>
            </w:r>
            <w:proofErr w:type="gramEnd"/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дату) 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на категории абонентов, для которых установка приборов учета сточных вод является обязательной в соответствии с законодательством Российской Федерации).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proofErr w:type="gramStart"/>
            <w:r>
              <w:rPr>
                <w:sz w:val="18"/>
                <w:szCs w:val="18"/>
              </w:rPr>
              <w:t xml:space="preserve">Сторона, осуществляющая коммерческий учет принятых (отведенных) сточных вод,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      </w:r>
            <w:proofErr w:type="gramEnd"/>
          </w:p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04.09.2013 N 776</w:instrText>
            </w:r>
          </w:p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03.06.2020)"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Правилами организации коммерческого учета воды, сточных вод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расчет объема принятых (отведенных) сточных вод расчетным способом, вносит показания приборов учета в журнал учета принятых сточных вод, передает эти сведения другой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стороне не позднее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дату) 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  <w:ind w:firstLine="568"/>
        <w:jc w:val="both"/>
      </w:pPr>
      <w:r>
        <w:t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Порядок обеспечения абонентом доступа организации водопроводно-канализационного хозяйства к канализационным сетям (контрольным канализационным колодцам) и приборам учета сточных вод в целях определения объема отводимых сточных вод, их состава и свойств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21. </w:t>
      </w:r>
      <w:proofErr w:type="gramStart"/>
      <w:r>
        <w:t>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</w:t>
      </w:r>
      <w:proofErr w:type="gramEnd"/>
      <w:r>
        <w:t xml:space="preserve"> ответственности, в следующем порядке: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организация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lastRenderedPageBreak/>
        <w:t>в) доступ к канализационным сетям (контрольным канализационным колодцам) и приборам учета сточных вод обеспечивается представителям организации водопроводно-канализационного хозяйства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разделом, а также присутствовать при проведении организацией водопроводно-канализационного хозяйства работ на канализационных сетях;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д) отказ в доступе представителям (недопуск представителей) организации водопроводно-канализационного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r>
        <w:fldChar w:fldCharType="begin"/>
      </w:r>
      <w:r>
        <w:instrText xml:space="preserve"> HYPERLINK "kodeks://link/d?nd=499028875&amp;point=mark=000000000000000000000000000000000000000000000000006500IL"\o"’’Об утверждении Правил осуществления контроля состава и свойств сточных вод (с изменениями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21.06.2013 N 525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недействующий  (действ. с 05.07.2013 по 02.06.2020)"</w:instrText>
      </w:r>
      <w:r>
        <w:fldChar w:fldCharType="separate"/>
      </w:r>
      <w:r>
        <w:rPr>
          <w:color w:val="BF2F1C"/>
          <w:u w:val="single"/>
        </w:rPr>
        <w:t>Правилами осуществления контроля состава и свой</w:t>
      </w:r>
      <w:proofErr w:type="gramStart"/>
      <w:r>
        <w:rPr>
          <w:color w:val="BF2F1C"/>
          <w:u w:val="single"/>
        </w:rPr>
        <w:t>ств ст</w:t>
      </w:r>
      <w:proofErr w:type="gramEnd"/>
      <w:r>
        <w:rPr>
          <w:color w:val="BF2F1C"/>
          <w:u w:val="single"/>
        </w:rPr>
        <w:t>очных вод.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Контроль состава и свой</w:t>
      </w:r>
      <w:proofErr w:type="gramStart"/>
      <w:r>
        <w:rPr>
          <w:b/>
          <w:bCs/>
        </w:rPr>
        <w:t>ств ст</w:t>
      </w:r>
      <w:proofErr w:type="gramEnd"/>
      <w:r>
        <w:rPr>
          <w:b/>
          <w:bCs/>
        </w:rPr>
        <w:t xml:space="preserve">очных вод, места и порядок отбора проб сточных вод </w:t>
      </w:r>
    </w:p>
    <w:p w:rsidR="0069044D" w:rsidRDefault="0069044D" w:rsidP="0069044D">
      <w:pPr>
        <w:pStyle w:val="FORMATTEXT"/>
        <w:ind w:firstLine="568"/>
        <w:jc w:val="both"/>
      </w:pPr>
      <w:r>
        <w:t>22. Контроль состава и свой</w:t>
      </w:r>
      <w:proofErr w:type="gramStart"/>
      <w:r>
        <w:t>ств ст</w:t>
      </w:r>
      <w:proofErr w:type="gramEnd"/>
      <w:r>
        <w:t xml:space="preserve">очных вод в отношении абонентов осуществляется в соответствии с </w:t>
      </w:r>
      <w:r>
        <w:fldChar w:fldCharType="begin"/>
      </w:r>
      <w:r>
        <w:instrText xml:space="preserve"> HYPERLINK "kodeks://link/d?nd=499028875&amp;point=mark=000000000000000000000000000000000000000000000000006500IL"\o"’’Об утверждении Правил осуществления контроля состава и свойств сточных вод (с изменениями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21.06.2013 N 525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недействующий  (действ. с 05.07.2013 по 02.06.2020)"</w:instrText>
      </w:r>
      <w:r>
        <w:fldChar w:fldCharType="separate"/>
      </w:r>
      <w:r>
        <w:rPr>
          <w:color w:val="BF2F1C"/>
          <w:u w:val="single"/>
        </w:rPr>
        <w:t>Правилами осуществления контроля состава и свой</w:t>
      </w:r>
      <w:proofErr w:type="gramStart"/>
      <w:r>
        <w:rPr>
          <w:color w:val="BF2F1C"/>
          <w:u w:val="single"/>
        </w:rPr>
        <w:t>ств ст</w:t>
      </w:r>
      <w:proofErr w:type="gramEnd"/>
      <w:r>
        <w:rPr>
          <w:color w:val="BF2F1C"/>
          <w:u w:val="single"/>
        </w:rPr>
        <w:t>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23. Сведения об узлах учета и приборах учета сточных вод и о местах отбора проб сточных вод приводятся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"kodeks://link/d?nd=499036855&amp;point=mark=00000000000000000000000000000000000000000000000000AB60O1"\o"’’Об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4 к настоящему договору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Порядок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абонентами показателей декларации о составе и свойствах сточных вод,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24. Нормативы по объему сточных вод и нормативы состава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"kodeks://link/d?nd=499036855&amp;point=mark=00000000000000000000000000000000000000000000000000AB80O2"\o"’’Об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25. Сведения 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"kodeks://link/d?nd=499036855&amp;point=mark=00000000000000000000000000000000000000000000000000ABA0O3"\o"’’Об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26. </w:t>
      </w:r>
      <w:proofErr w:type="gramStart"/>
      <w:r>
        <w:t>Контроль за соблюдением абонентом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организация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В ходе осуществления </w:t>
      </w:r>
      <w:proofErr w:type="gramStart"/>
      <w:r>
        <w:t>контроля за</w:t>
      </w:r>
      <w:proofErr w:type="gramEnd"/>
      <w:r>
        <w:t xml:space="preserve"> соблюдением абонентом установленных для него нормативов по объему сточных вод организация водопроводно-канализационного хозяйства или по ее поручению иная организация ежемесячно определяет объем отведенных (принятых) сточных вод абонента сверх установленного для него норматива по объему сточных вод.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27. </w:t>
      </w:r>
      <w:proofErr w:type="gramStart"/>
      <w:r>
        <w:t xml:space="preserve">При наличии у абонента объектов, для которых не устанавливаются нормативы по </w:t>
      </w:r>
      <w:r>
        <w:lastRenderedPageBreak/>
        <w:t>объему сточных вод,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28. </w:t>
      </w:r>
      <w:proofErr w:type="gramStart"/>
      <w:r>
        <w:t xml:space="preserve">При превышении абонентом установленных нормативов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r>
        <w:fldChar w:fldCharType="begin"/>
      </w:r>
      <w:r>
        <w:instrText xml:space="preserve"> HYPERLINK "kodeks://link/d?nd=499019324&amp;point=mark=000000000000000000000000000000000000000000000000007D80K5"\o"’’О государственном регулировании тарифов в сфере водоснабжения и водоотведения (с изменениями ...’’</w:instrText>
      </w:r>
      <w:proofErr w:type="gramEnd"/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13.05.2013 N 406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13.09.2020)"</w:instrText>
      </w:r>
      <w:r>
        <w:fldChar w:fldCharType="separate"/>
      </w:r>
      <w:r>
        <w:rPr>
          <w:color w:val="0000AA"/>
          <w:u w:val="single"/>
        </w:rPr>
        <w:t>Основами ценообразования в сфере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"kodeks://link/d?nd=499019324&amp;point=mark=0000000000000000000000000000000000000000000000000064U0IK"\o"’’О государственном регулировании тарифов в сфере водоснабжения и водоотведения (с изменениями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13.05.2013 N 406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13.09.2020)"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Условия прекращения или ограничения приема сточных вод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29.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</w:t>
      </w:r>
      <w:r>
        <w:fldChar w:fldCharType="begin"/>
      </w:r>
      <w:r>
        <w:instrText xml:space="preserve"> HYPERLINK "kodeks://link/d?nd=902316140&amp;point=mark=0000000000000000000000000000000000000000000000000064U0IK"\o"’’О водоснабжении и водоотведении (с изменениями на 1 апреля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Федеральный закон от 07.12.2011 N 416-ФЗ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01.04.2020)"</w:instrText>
      </w:r>
      <w:r>
        <w:fldChar w:fldCharType="separate"/>
      </w:r>
      <w:r>
        <w:rPr>
          <w:color w:val="0000AA"/>
          <w:u w:val="single"/>
        </w:rPr>
        <w:t>Федеральным законом "О водоснабжении и водоотведении"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при условии соблюдения порядка временного прекращения или ограничения приема сточных вод, установленного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30.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абонента;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орган местного самоуправления;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г) лиц, с которыми организацией водопроводно-канализационного хозяйства заключены договоры по транспортировке сточных вод,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jc w:val="both"/>
      </w:pPr>
      <w:r>
        <w:t xml:space="preserve">           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31. Уведомление организацией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</w:t>
      </w:r>
    </w:p>
    <w:p w:rsidR="0069044D" w:rsidRDefault="0069044D" w:rsidP="0069044D">
      <w:pPr>
        <w:pStyle w:val="FORMATTEXT"/>
        <w:jc w:val="both"/>
      </w:pPr>
      <w:r>
        <w:t xml:space="preserve">           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IX_I. Порядок уведомления организации водопроводно-канализационного хозяйства о переходе прав на объекты, в отношении которых осуществляется водоотведение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31_1. </w:t>
      </w:r>
      <w:proofErr w:type="gramStart"/>
      <w:r>
        <w:t>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</w:t>
      </w:r>
      <w:proofErr w:type="gramEnd"/>
      <w:r>
        <w:t xml:space="preserve">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lastRenderedPageBreak/>
        <w:t xml:space="preserve">31_2. Уведомление считается полученным организацией водопроводно-канализационного хозяйства </w:t>
      </w:r>
      <w:proofErr w:type="gramStart"/>
      <w:r>
        <w:t>с даты</w:t>
      </w:r>
      <w:proofErr w:type="gramEnd"/>
      <w:r>
        <w:t xml:space="preserve"> почтового уведомления о вручении, или с даты подписи уполномоченного представителя организации водопроводно-канализационного хозяйства, свидетельствующей о получении уведомления, либо с иной даты в соответствии с выбранным способом направления.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X. Порядок декларирования состава и свой</w:t>
      </w:r>
      <w:proofErr w:type="gramStart"/>
      <w:r>
        <w:rPr>
          <w:b/>
          <w:bCs/>
        </w:rPr>
        <w:t>ств ст</w:t>
      </w:r>
      <w:proofErr w:type="gramEnd"/>
      <w:r>
        <w:rPr>
          <w:b/>
          <w:bCs/>
        </w:rPr>
        <w:t xml:space="preserve">очных вод (настоящий раздел включается в договор при условии его заключения с абонентом, который обязан подавать декларацию в соответствии с требованиями законодательства Российской Федерации) </w:t>
      </w:r>
    </w:p>
    <w:p w:rsidR="0069044D" w:rsidRDefault="0069044D" w:rsidP="0069044D">
      <w:pPr>
        <w:pStyle w:val="FORMATTEXT"/>
        <w:ind w:firstLine="568"/>
        <w:jc w:val="both"/>
      </w:pPr>
      <w:r>
        <w:t>32. В целях обеспечения контроля состава и свой</w:t>
      </w:r>
      <w:proofErr w:type="gramStart"/>
      <w:r>
        <w:t>ств ст</w:t>
      </w:r>
      <w:proofErr w:type="gramEnd"/>
      <w:r>
        <w:t>очных вод абонент подает в организацию водопроводно-канализационного хозяйства декларацию.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33. Декларация разрабатывается абонентом и представляется в организацию водопроводно-канализационного хозяйства не позднее 6 месяцев со дня заключения абонентом с организацией водопроводно-канализационного хозяйства настоящего договора. Декларация на очередной год подается абонентом до 1 ноября предшествующего года.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34.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>
        <w:t>ств ст</w:t>
      </w:r>
      <w:proofErr w:type="gramEnd"/>
      <w:r>
        <w:t>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</w:t>
      </w:r>
      <w:proofErr w:type="gramStart"/>
      <w:r>
        <w:t>ств ст</w:t>
      </w:r>
      <w:proofErr w:type="gramEnd"/>
      <w:r>
        <w:t>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35. </w:t>
      </w:r>
      <w:proofErr w:type="gramStart"/>
      <w: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"kodeks://link/d?nd=499028875&amp;point=mark=000000000000000000000000000000000000000000000000006500IL"\o"’’Об утверждении Правил осуществления контроля состава и свойств сточных вод (с изменениями ...’’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21.06.2013 N 525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недействующий  (действ. с 05.07.2013 по 02.06.2020)"</w:instrText>
      </w:r>
      <w:r>
        <w:fldChar w:fldCharType="separate"/>
      </w:r>
      <w:r>
        <w:rPr>
          <w:color w:val="BF2F1C"/>
          <w:u w:val="single"/>
        </w:rPr>
        <w:t>Правилами осуществления контроля состава и свой</w:t>
      </w:r>
      <w:proofErr w:type="gramStart"/>
      <w:r>
        <w:rPr>
          <w:color w:val="BF2F1C"/>
          <w:u w:val="single"/>
        </w:rPr>
        <w:t>ств ст</w:t>
      </w:r>
      <w:proofErr w:type="gramEnd"/>
      <w:r>
        <w:rPr>
          <w:color w:val="BF2F1C"/>
          <w:u w:val="single"/>
        </w:rPr>
        <w:t>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исключаются значения запрещенного сброса;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не подлежат указанию нулевые значения фактических концентраций или фактических свой</w:t>
      </w:r>
      <w:proofErr w:type="gramStart"/>
      <w:r>
        <w:t>ств ст</w:t>
      </w:r>
      <w:proofErr w:type="gramEnd"/>
      <w:r>
        <w:t>очных вод.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36. Перечень загрязняющих веществ, для выявления которых выполняются определения состава и свой</w:t>
      </w:r>
      <w:proofErr w:type="gramStart"/>
      <w:r>
        <w:t>ств ст</w:t>
      </w:r>
      <w:proofErr w:type="gramEnd"/>
      <w:r>
        <w:t>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37. Декларация прекращает действие в следующих случаях: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выявление организацией водопроводно-канализационного хозяйства в ходе осуществления контроля состава и свой</w:t>
      </w:r>
      <w:proofErr w:type="gramStart"/>
      <w:r>
        <w:t>ств ст</w:t>
      </w:r>
      <w:proofErr w:type="gramEnd"/>
      <w:r>
        <w:t>очных вод превышения абонентом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proofErr w:type="gramStart"/>
      <w:r>
        <w:t>б) выявление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абонента, заявленные абонентом в декларации.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38. В течение 3 месяцев со дня оповещения абонента организацией, осуществляющей </w:t>
      </w:r>
      <w:r>
        <w:lastRenderedPageBreak/>
        <w:t xml:space="preserve">водоотведение, о наступлении хотя бы одного из случаев, указанных в </w:t>
      </w:r>
      <w:r>
        <w:fldChar w:fldCharType="begin"/>
      </w:r>
      <w:r>
        <w:instrText xml:space="preserve"> HYPERLINK "kodeks://link/d?nd=499036855&amp;point=mark=00000000000000000000000000000000000000000000000000AAG0NP"\o"’’Об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37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39.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XI. Условия отведения (приема) поверхностных сточных вод в централизованные системы водоотведения (настоящий раздел включается в договор в случае, если организация водопроводно-канализационного хозяйства осуществляет прием поверхностных сточных вод, поступающих с земельных участков, из зданий и сооружений, принадлежащих абоненту) </w:t>
      </w:r>
    </w:p>
    <w:p w:rsidR="0069044D" w:rsidRDefault="0069044D" w:rsidP="0069044D">
      <w:pPr>
        <w:pStyle w:val="FORMATTEXT"/>
        <w:ind w:firstLine="568"/>
        <w:jc w:val="both"/>
      </w:pPr>
      <w:r>
        <w:t xml:space="preserve">40. </w:t>
      </w:r>
      <w:proofErr w:type="gramStart"/>
      <w:r>
        <w:t>Организация водопроводно-канализационного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организации водопроводно-канализационного хозяйства оплату отведения (приема) поверхностных сточных вод</w:t>
      </w:r>
      <w:proofErr w:type="gramEnd"/>
      <w:r>
        <w:t xml:space="preserve"> в сроки, </w:t>
      </w:r>
      <w:proofErr w:type="gramStart"/>
      <w:r>
        <w:t>порядке</w:t>
      </w:r>
      <w:proofErr w:type="gramEnd"/>
      <w:r>
        <w:t xml:space="preserve"> и размере, которые определены в настоящем договоре.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41.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42. Сведения о точках приема поверхностных сточных вод абонента указываются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"kodeks://link/d?nd=499036855&amp;point=mark=00000000000000000000000000000000000000000000000000ABC0O4"\o"’’Об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XII. Условия отведения (приема) сточных вод иных лиц, объекты которых подключены к канализационным сетям, принадлежащим абоненту </w:t>
      </w:r>
    </w:p>
    <w:p w:rsidR="0069044D" w:rsidRDefault="0069044D" w:rsidP="0069044D">
      <w:pPr>
        <w:pStyle w:val="FORMATTEXT"/>
        <w:ind w:firstLine="568"/>
        <w:jc w:val="both"/>
      </w:pPr>
      <w:r>
        <w:t>43.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44. Сведения о лицах, объекты которых подключены к канализационным сетям, принадлежащим абоненту,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абоненту, иные необходимые сведения и документы.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45. 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договор водоотведения или единый договор холодного водоснабжения и водоотведения с организацией водопроводно-канализационного хозяйства.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46. Абонент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абонента, но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XIII. Порядок урегулирования споров и разногласий </w:t>
      </w:r>
    </w:p>
    <w:p w:rsidR="0069044D" w:rsidRDefault="0069044D" w:rsidP="0069044D">
      <w:pPr>
        <w:pStyle w:val="FORMATTEXT"/>
        <w:ind w:firstLine="568"/>
        <w:jc w:val="both"/>
      </w:pPr>
      <w:r>
        <w:t>47.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48. Претензия направляется по адресу стороны, указанному в реквизитах договора, и должна содержать: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а) сведения о заявителе (наименование, местонахождение (адрес);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б) содержание спора, разногласий;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г) другие сведения по усмотрению стороны.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49. Сторона, получившая претензию, в течение 10 рабочих дней со дня поступления претензии обязана ее рассмотреть и дать ответ.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50. Стороны составляют акт об урегулировании спора или разногласий.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51. В случае недостижения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XIV. Ответственность сторон </w:t>
      </w:r>
    </w:p>
    <w:p w:rsidR="0069044D" w:rsidRDefault="0069044D" w:rsidP="0069044D">
      <w:pPr>
        <w:pStyle w:val="FORMATTEXT"/>
        <w:ind w:firstLine="568"/>
        <w:jc w:val="both"/>
      </w:pPr>
      <w:r>
        <w:t>52.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53.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54. </w:t>
      </w:r>
      <w:proofErr w:type="gramStart"/>
      <w: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54_1.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XV. Обстоятельства непреодолимой силы </w:t>
      </w:r>
    </w:p>
    <w:p w:rsidR="0069044D" w:rsidRDefault="0069044D" w:rsidP="0069044D">
      <w:pPr>
        <w:pStyle w:val="FORMATTEXT"/>
        <w:ind w:firstLine="568"/>
        <w:jc w:val="both"/>
      </w:pPr>
      <w:r>
        <w:t>55.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56.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XVI. Действие договора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200"/>
        <w:gridCol w:w="30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Настоящий договор вступает в силу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дату)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Настоящий договор заключен на срок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срок)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  <w:ind w:firstLine="568"/>
        <w:jc w:val="both"/>
      </w:pPr>
      <w:r>
        <w:t>59.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60.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его действия по обоюдному согласию сторон.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61.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61_1. </w:t>
      </w:r>
      <w:proofErr w:type="gramStart"/>
      <w:r>
        <w:t xml:space="preserve">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абонентом в организацию водопроводно-канализационного хозяйства в порядке, предусмотренном </w:t>
      </w:r>
      <w:r>
        <w:fldChar w:fldCharType="begin"/>
      </w:r>
      <w:r>
        <w:instrText xml:space="preserve"> HYPERLINK "kodeks://link/d?nd=499036855&amp;point=mark=00000000000000000000000000000000000000000000000000BR20P7"\o"’’Об утверждении типовых договоров в области холодного водоснабжения и водоотведения (с изменениями на 22 мая 2020 года)’’</w:instrText>
      </w:r>
      <w:proofErr w:type="gramEnd"/>
    </w:p>
    <w:p w:rsidR="0069044D" w:rsidRDefault="0069044D" w:rsidP="0069044D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разделом IX_I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но не ранее даты получения такого уведомления организацией водопроводно-канализационного хозяйства либо </w:t>
      </w:r>
      <w:proofErr w:type="gramStart"/>
      <w:r>
        <w:t>с даты заключения</w:t>
      </w:r>
      <w:proofErr w:type="gramEnd"/>
      <w:r>
        <w:t xml:space="preserve">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XVII. Прочие условия </w:t>
      </w:r>
    </w:p>
    <w:p w:rsidR="0069044D" w:rsidRDefault="0069044D" w:rsidP="0069044D">
      <w:pPr>
        <w:pStyle w:val="FORMATTEXT"/>
        <w:ind w:firstLine="568"/>
        <w:jc w:val="both"/>
      </w:pPr>
      <w:r>
        <w:t>62.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63.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64. При исполнении настоящего договора стороны обязуются руководствоваться законодательством Российской Федерации.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65. Настоящий договор составлен в двух экземплярах, имеющих одинаковую юридическую силу.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66. Приложения к настоящему договору являются его неотъемлемой частью.</w:t>
      </w:r>
    </w:p>
    <w:p w:rsidR="0069044D" w:rsidRDefault="0069044D" w:rsidP="0069044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90"/>
        <w:gridCol w:w="51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          Приложение N 1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69044D" w:rsidRDefault="0069044D" w:rsidP="0069044D">
      <w:pPr>
        <w:pStyle w:val="FORMATTEXT"/>
        <w:jc w:val="right"/>
      </w:pPr>
      <w:r>
        <w:t xml:space="preserve"> с 14 июля 2017 года </w:t>
      </w:r>
    </w:p>
    <w:p w:rsidR="0069044D" w:rsidRDefault="0069044D" w:rsidP="0069044D">
      <w:pPr>
        <w:pStyle w:val="FORMATTEXT"/>
        <w:jc w:val="right"/>
      </w:pPr>
      <w:r>
        <w:fldChar w:fldCharType="begin"/>
      </w:r>
      <w:r>
        <w:instrText xml:space="preserve"> HYPERLINK "kodeks://link/d?nd=436747110&amp;point=mark=000000000000000000000000000000000000000000000000007DI0K7"\o"’’О внесении изменений в некоторые акты Правительства Российской Федерации в части оптимизации ...’’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29.06.2017 N 778</w:instrTex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69044D" w:rsidRDefault="0069044D" w:rsidP="0069044D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69044D" w:rsidRDefault="0069044D" w:rsidP="0069044D">
      <w:pPr>
        <w:pStyle w:val="FORMATTEXT"/>
        <w:jc w:val="right"/>
      </w:pPr>
      <w:r>
        <w:rPr>
          <w:color w:val="0000AA"/>
          <w:u w:val="single"/>
        </w:rPr>
        <w:t> 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69044D" w:rsidRDefault="0069044D" w:rsidP="0069044D">
      <w:pPr>
        <w:pStyle w:val="FORMATTEXT"/>
        <w:jc w:val="right"/>
      </w:pPr>
      <w:r>
        <w:t> </w:t>
      </w: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"kodeks://link/d?nd=542602225&amp;point=mark=00000000000000000000000000000000000000000000000000AB00NU"\o"’’Об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69044D" w:rsidRDefault="0069044D" w:rsidP="0069044D">
      <w:pPr>
        <w:pStyle w:val="FORMATTEXT"/>
        <w:jc w:val="right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jc w:val="right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>(форма)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АКТ 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разграничения балансовой принадлежности и эксплуатационной ответственности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855"/>
        <w:gridCol w:w="1410"/>
        <w:gridCol w:w="4545"/>
        <w:gridCol w:w="42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организацией водопроводно-канализационного хозяйства, в лице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абонентом, в лице 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 о том, что: </w:t>
            </w:r>
            <w:proofErr w:type="gramEnd"/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границей балансовой </w:t>
            </w:r>
            <w:proofErr w:type="gramStart"/>
            <w:r>
              <w:rPr>
                <w:sz w:val="18"/>
                <w:szCs w:val="18"/>
              </w:rPr>
              <w:t>принадлежности объектов централизованных систем водоотведения организации</w:t>
            </w:r>
            <w:proofErr w:type="gramEnd"/>
            <w:r>
              <w:rPr>
                <w:sz w:val="18"/>
                <w:szCs w:val="18"/>
              </w:rPr>
              <w:t xml:space="preserve"> водопроводно-канализационного хозяйства и абонента является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границей эксплуатационной </w:t>
            </w:r>
            <w:proofErr w:type="gramStart"/>
            <w:r>
              <w:rPr>
                <w:sz w:val="18"/>
                <w:szCs w:val="18"/>
              </w:rPr>
              <w:t>ответственности объектов централизованных систем водоотведения организации</w:t>
            </w:r>
            <w:proofErr w:type="gramEnd"/>
            <w:r>
              <w:rPr>
                <w:sz w:val="18"/>
                <w:szCs w:val="18"/>
              </w:rPr>
              <w:t xml:space="preserve"> водопроводно-канализационного хозяйства и абонента является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225"/>
        <w:gridCol w:w="420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водопроводно-канализационного хозяйства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 20____ г.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 20____ г.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  <w:jc w:val="right"/>
      </w:pPr>
      <w:r>
        <w:t>          Приложение N 2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 xml:space="preserve">водоотведения </w:t>
      </w:r>
    </w:p>
    <w:p w:rsidR="0069044D" w:rsidRDefault="0069044D" w:rsidP="0069044D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9044D" w:rsidRDefault="0069044D" w:rsidP="0069044D">
      <w:pPr>
        <w:pStyle w:val="FORMATTEXT"/>
        <w:jc w:val="center"/>
      </w:pPr>
    </w:p>
    <w:p w:rsidR="0069044D" w:rsidRDefault="0069044D" w:rsidP="0069044D">
      <w:pPr>
        <w:pStyle w:val="FORMATTEXT"/>
        <w:jc w:val="center"/>
      </w:pPr>
      <w:r>
        <w:t>Приложение N 2 утратило силу с 14 июля 2017 года -</w:t>
      </w:r>
    </w:p>
    <w:p w:rsidR="0069044D" w:rsidRDefault="0069044D" w:rsidP="0069044D">
      <w:pPr>
        <w:pStyle w:val="FORMATTEXT"/>
        <w:jc w:val="center"/>
      </w:pPr>
      <w:r>
        <w:fldChar w:fldCharType="begin"/>
      </w:r>
      <w:r>
        <w:instrText xml:space="preserve"> HYPERLINK "kodeks://link/d?nd=436747110&amp;point=mark=000000000000000000000000000000000000000000000000007DI0K7"\o"’’О внесении изменений в некоторые акты Правительства Российской Федерации в части оптимизации ...’’</w:instrText>
      </w:r>
    </w:p>
    <w:p w:rsidR="0069044D" w:rsidRDefault="0069044D" w:rsidP="0069044D">
      <w:pPr>
        <w:pStyle w:val="FORMATTEXT"/>
        <w:jc w:val="center"/>
      </w:pPr>
      <w:r>
        <w:instrText>Постановление Правительства РФ от 29.06.2017 N 778</w:instrText>
      </w:r>
    </w:p>
    <w:p w:rsidR="0069044D" w:rsidRDefault="0069044D" w:rsidP="0069044D">
      <w:pPr>
        <w:pStyle w:val="FORMATTEXT"/>
        <w:jc w:val="center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</w:p>
    <w:p w:rsidR="0069044D" w:rsidRDefault="0069044D" w:rsidP="0069044D">
      <w:pPr>
        <w:pStyle w:val="FORMATTEXT"/>
        <w:jc w:val="center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"kodeks://link/d?nd=542602225&amp;point=mark=00000000000000000000000000000000000000000000000000AB20NV"\o"’’Об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69044D" w:rsidRDefault="0069044D" w:rsidP="0069044D">
      <w:pPr>
        <w:pStyle w:val="FORMATTEXT"/>
        <w:jc w:val="center"/>
      </w:pPr>
      <w:r>
        <w:instrText>Постановление Правительства РФ от 29.07.2013 N 645</w:instrText>
      </w:r>
    </w:p>
    <w:p w:rsidR="0069044D" w:rsidRDefault="0069044D" w:rsidP="0069044D">
      <w:pPr>
        <w:pStyle w:val="FORMATTEXT"/>
        <w:jc w:val="center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69044D" w:rsidRDefault="0069044D" w:rsidP="0069044D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9044D" w:rsidRDefault="0069044D" w:rsidP="0069044D">
      <w:pPr>
        <w:pStyle w:val="FORMATTEXT"/>
        <w:jc w:val="center"/>
      </w:pPr>
      <w:r>
        <w:t xml:space="preserve"> </w:t>
      </w:r>
    </w:p>
    <w:p w:rsidR="0069044D" w:rsidRDefault="0069044D" w:rsidP="0069044D">
      <w:pPr>
        <w:pStyle w:val="FORMATTEXT"/>
        <w:jc w:val="right"/>
      </w:pPr>
      <w:r>
        <w:t>          Приложение N 3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режиме приема сточных вод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2850"/>
        <w:gridCol w:w="351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расход сточных вод (часовой)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расход сточных вод (секундный)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345"/>
        <w:gridCol w:w="270"/>
        <w:gridCol w:w="615"/>
        <w:gridCol w:w="420"/>
        <w:gridCol w:w="600"/>
        <w:gridCol w:w="495"/>
        <w:gridCol w:w="210"/>
        <w:gridCol w:w="300"/>
        <w:gridCol w:w="495"/>
        <w:gridCol w:w="300"/>
        <w:gridCol w:w="795"/>
        <w:gridCol w:w="600"/>
        <w:gridCol w:w="150"/>
        <w:gridCol w:w="30"/>
        <w:gridCol w:w="330"/>
        <w:gridCol w:w="390"/>
        <w:gridCol w:w="40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установлен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20__г.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Допустимые перерывы в продолжительности приема сточных вод 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>     </w:t>
      </w:r>
    </w:p>
    <w:p w:rsidR="0069044D" w:rsidRDefault="0069044D" w:rsidP="0069044D">
      <w:pPr>
        <w:pStyle w:val="FORMATTEXT"/>
      </w:pPr>
      <w:r>
        <w:t>     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Приложение N 3_1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 xml:space="preserve">водоотведения </w:t>
      </w:r>
    </w:p>
    <w:p w:rsidR="0069044D" w:rsidRDefault="0069044D" w:rsidP="0069044D">
      <w:pPr>
        <w:pStyle w:val="FORMATTEXT"/>
        <w:jc w:val="right"/>
      </w:pPr>
      <w:r>
        <w:t>     </w:t>
      </w:r>
    </w:p>
    <w:p w:rsidR="0069044D" w:rsidRDefault="0069044D" w:rsidP="0069044D">
      <w:pPr>
        <w:pStyle w:val="FORMATTEXT"/>
        <w:jc w:val="right"/>
      </w:pPr>
      <w:r>
        <w:t>     </w:t>
      </w: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СОГЛАШЕНИЕ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осуществлении электронного документооборота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75"/>
        <w:gridCol w:w="354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 20____ г.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соглашения)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5"/>
        <w:gridCol w:w="810"/>
        <w:gridCol w:w="195"/>
        <w:gridCol w:w="975"/>
        <w:gridCol w:w="4680"/>
        <w:gridCol w:w="42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организацией водопроводно-канализационного хозяйства, в лице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абонентом, в лице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отчество, паспортные данные - в случае заключения соглашения со стороны абонента физическим лицом; наименование должности, фамилия, имя, отчество - в случае заключения соглашения со стороны абонента юридическим лицом)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 в случае заключения соглашения со стороны абонента юридическим лицом)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  <w:jc w:val="both"/>
      </w:pPr>
    </w:p>
    <w:p w:rsidR="0069044D" w:rsidRDefault="0069044D" w:rsidP="0069044D">
      <w:pPr>
        <w:pStyle w:val="FORMATTEXT"/>
        <w:jc w:val="both"/>
      </w:pPr>
    </w:p>
    <w:p w:rsidR="0069044D" w:rsidRDefault="0069044D" w:rsidP="0069044D">
      <w:pPr>
        <w:pStyle w:val="FORMATTEXT"/>
        <w:jc w:val="both"/>
      </w:pPr>
      <w:proofErr w:type="gramStart"/>
      <w:r>
        <w:t>с другой стороны, именуемые в дальнейшем сторонами, заключили настоящее соглашение о нижеследующем:</w:t>
      </w:r>
      <w:proofErr w:type="gramEnd"/>
    </w:p>
    <w:p w:rsidR="0069044D" w:rsidRDefault="0069044D" w:rsidP="0069044D">
      <w:pPr>
        <w:pStyle w:val="FORMATTEXT"/>
        <w:ind w:firstLine="568"/>
        <w:jc w:val="both"/>
      </w:pPr>
      <w:r>
        <w:t>1. Выставление организацией водопроводно-канализационного хозяйства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(ИНН __________/ОГРН _____________).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4. </w:t>
      </w:r>
      <w:proofErr w:type="gramStart"/>
      <w: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</w:t>
      </w:r>
      <w:proofErr w:type="gramEnd"/>
      <w:r>
        <w:t xml:space="preserve"> показания приборов учета являются согласованными абонентом.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69044D" w:rsidRDefault="0069044D" w:rsidP="0069044D">
      <w:pPr>
        <w:pStyle w:val="FORMATTEXT"/>
        <w:ind w:firstLine="568"/>
        <w:jc w:val="both"/>
      </w:pPr>
    </w:p>
    <w:p w:rsidR="0069044D" w:rsidRDefault="0069044D" w:rsidP="0069044D">
      <w:pPr>
        <w:pStyle w:val="FORMATTEXT"/>
        <w:ind w:firstLine="568"/>
        <w:jc w:val="both"/>
      </w:pPr>
      <w:r>
        <w:t xml:space="preserve">6. </w:t>
      </w:r>
      <w:proofErr w:type="gramStart"/>
      <w: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69044D" w:rsidRDefault="0069044D" w:rsidP="0069044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06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водопроводно-канализационного хозяйства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"_____" _______________ 20____ 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"_____" _______________ 20____ г.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          Приложение N 4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узлах учета и приборах учета сточных вод и о местах отбора проб сточных вод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5"/>
        <w:gridCol w:w="2670"/>
        <w:gridCol w:w="271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Показания приборов учета на начало подачи ресурса и дата их снятия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опломбирования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очередной поверки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1725"/>
        <w:gridCol w:w="2280"/>
        <w:gridCol w:w="268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узла учета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прибора учета,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и заводской номер прибора учета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прилагается (указать количество листов)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40"/>
        <w:gridCol w:w="2700"/>
        <w:gridCol w:w="2670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места отбора проб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места отбора проб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отбора проб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90"/>
        <w:gridCol w:w="40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расположения узлов учета и мест отбора проб сточных вод прилагается.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          Приложение N 5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нормативах</w:t>
      </w:r>
      <w:proofErr w:type="gramEnd"/>
      <w:r>
        <w:rPr>
          <w:b/>
          <w:bCs/>
        </w:rPr>
        <w:t xml:space="preserve"> по объему отводимых в централизованную систему водоотведения сточных вод, установленных для абонента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840"/>
        <w:gridCol w:w="465"/>
        <w:gridCol w:w="300"/>
        <w:gridCol w:w="495"/>
        <w:gridCol w:w="300"/>
        <w:gridCol w:w="1395"/>
        <w:gridCol w:w="510"/>
        <w:gridCol w:w="390"/>
        <w:gridCol w:w="40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Сточные воды, 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          Приложение N 6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45"/>
        <w:gridCol w:w="135"/>
        <w:gridCol w:w="435"/>
        <w:gridCol w:w="420"/>
        <w:gridCol w:w="1305"/>
        <w:gridCol w:w="300"/>
        <w:gridCol w:w="75"/>
        <w:gridCol w:w="105"/>
        <w:gridCol w:w="315"/>
        <w:gridCol w:w="300"/>
        <w:gridCol w:w="1395"/>
        <w:gridCol w:w="510"/>
        <w:gridCol w:w="390"/>
        <w:gridCol w:w="40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наименование канализационных выпусков 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загрязняющих веществ 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концентрации загрязняющих веществ, мг/дм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9855" cy="220345"/>
                  <wp:effectExtent l="0" t="0" r="444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9044D" w:rsidRDefault="0069044D" w:rsidP="006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</w:pPr>
      <w:r>
        <w:t xml:space="preserve">      </w:t>
      </w:r>
    </w:p>
    <w:p w:rsidR="0069044D" w:rsidRDefault="0069044D" w:rsidP="0069044D">
      <w:pPr>
        <w:pStyle w:val="FORMATTEXT"/>
        <w:jc w:val="right"/>
      </w:pPr>
      <w:r>
        <w:t>          Приложение N 7</w:t>
      </w:r>
    </w:p>
    <w:p w:rsidR="0069044D" w:rsidRDefault="0069044D" w:rsidP="0069044D">
      <w:pPr>
        <w:pStyle w:val="FORMATTEXT"/>
        <w:jc w:val="right"/>
      </w:pPr>
      <w:r>
        <w:t>к типовому договору</w:t>
      </w:r>
    </w:p>
    <w:p w:rsidR="0069044D" w:rsidRDefault="0069044D" w:rsidP="0069044D">
      <w:pPr>
        <w:pStyle w:val="FORMATTEXT"/>
        <w:jc w:val="right"/>
      </w:pPr>
      <w:r>
        <w:t>водоотведения</w:t>
      </w:r>
    </w:p>
    <w:p w:rsidR="0069044D" w:rsidRDefault="0069044D" w:rsidP="0069044D">
      <w:pPr>
        <w:pStyle w:val="FORMATTEXT"/>
        <w:jc w:val="right"/>
      </w:pPr>
    </w:p>
    <w:p w:rsidR="0069044D" w:rsidRDefault="0069044D" w:rsidP="0069044D">
      <w:pPr>
        <w:pStyle w:val="FORMATTEXT"/>
        <w:jc w:val="right"/>
      </w:pPr>
      <w:r>
        <w:t xml:space="preserve">(форма) </w:t>
      </w:r>
    </w:p>
    <w:p w:rsidR="0069044D" w:rsidRDefault="0069044D" w:rsidP="0069044D">
      <w:pPr>
        <w:pStyle w:val="HEADERTEXT"/>
        <w:rPr>
          <w:b/>
          <w:bCs/>
        </w:rPr>
      </w:pP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044D" w:rsidRDefault="0069044D" w:rsidP="0069044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точках приема поверхностных сточных вод абонента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00"/>
        <w:gridCol w:w="90"/>
        <w:gridCol w:w="90"/>
        <w:gridCol w:w="315"/>
      </w:tblGrid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точек приема поверхностных сточных вод в местах присоединения к централизованным системам водоотведения*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Точки приема поверхностных сточных вод отражаются на топографической карте земельного участка в масштабе 1:500 (со всеми наземными и подземными коммуникациями и сооружениями)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87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(приводится топографическая карта земельного участка в масштабе 1:500)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Абонент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69044D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44D" w:rsidRDefault="0069044D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69044D" w:rsidRDefault="0069044D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 </w:t>
            </w:r>
          </w:p>
        </w:tc>
      </w:tr>
    </w:tbl>
    <w:p w:rsidR="00AB42AB" w:rsidRDefault="00AB42AB">
      <w:bookmarkStart w:id="0" w:name="_GoBack"/>
      <w:bookmarkEnd w:id="0"/>
    </w:p>
    <w:sectPr w:rsidR="00AB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7A"/>
    <w:rsid w:val="00626F7A"/>
    <w:rsid w:val="0069044D"/>
    <w:rsid w:val="00A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6904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10690</Words>
  <Characters>60933</Characters>
  <Application>Microsoft Office Word</Application>
  <DocSecurity>0</DocSecurity>
  <Lines>507</Lines>
  <Paragraphs>142</Paragraphs>
  <ScaleCrop>false</ScaleCrop>
  <Company/>
  <LinksUpToDate>false</LinksUpToDate>
  <CharactersWithSpaces>71481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2020-12-15T08:15:00Z</dcterms:created>
  <dcterms:modified xsi:type="dcterms:W3CDTF">2020-12-15T08:16:00Z</dcterms:modified>
</cp:coreProperties>
</file>